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3EF2" w14:textId="5123AD31" w:rsidR="00E45C95" w:rsidRPr="00D30514" w:rsidRDefault="00E45C95" w:rsidP="00C87BAA">
      <w:pPr>
        <w:spacing w:after="0" w:line="360" w:lineRule="auto"/>
        <w:jc w:val="right"/>
        <w:rPr>
          <w:rFonts w:ascii="Arial" w:hAnsi="Arial" w:cs="Arial"/>
          <w:sz w:val="24"/>
          <w:szCs w:val="24"/>
        </w:rPr>
      </w:pPr>
    </w:p>
    <w:p w14:paraId="3F779E03" w14:textId="77777777" w:rsidR="00E45C95" w:rsidRPr="00D30514" w:rsidRDefault="00E45C95" w:rsidP="00C87BAA">
      <w:pPr>
        <w:spacing w:after="0" w:line="360" w:lineRule="auto"/>
        <w:jc w:val="right"/>
        <w:rPr>
          <w:rFonts w:ascii="Arial" w:hAnsi="Arial" w:cs="Arial"/>
          <w:sz w:val="24"/>
          <w:szCs w:val="24"/>
        </w:rPr>
      </w:pPr>
    </w:p>
    <w:p w14:paraId="3FCB9B8D" w14:textId="07F21FB0" w:rsidR="00E45C95" w:rsidRPr="00D30514" w:rsidRDefault="00E45C95" w:rsidP="00C87BAA">
      <w:pPr>
        <w:spacing w:after="0" w:line="360" w:lineRule="auto"/>
        <w:jc w:val="center"/>
        <w:rPr>
          <w:rFonts w:ascii="Arial" w:hAnsi="Arial" w:cs="Arial"/>
          <w:sz w:val="24"/>
          <w:szCs w:val="24"/>
        </w:rPr>
      </w:pPr>
    </w:p>
    <w:p w14:paraId="2AF3CABC" w14:textId="0575053E" w:rsidR="00E45C95" w:rsidRPr="00D30514" w:rsidRDefault="00E45C95" w:rsidP="004034C0">
      <w:pPr>
        <w:pStyle w:val="Heading1"/>
        <w:rPr>
          <w:color w:val="auto"/>
        </w:rPr>
      </w:pPr>
      <w:bookmarkStart w:id="0" w:name="_Toc146638819"/>
      <w:bookmarkStart w:id="1" w:name="_Toc146638875"/>
      <w:bookmarkStart w:id="2" w:name="_Toc150334693"/>
      <w:r w:rsidRPr="00D30514">
        <w:rPr>
          <w:color w:val="auto"/>
        </w:rPr>
        <w:t>Equality Delivery System Report</w:t>
      </w:r>
      <w:bookmarkEnd w:id="0"/>
      <w:bookmarkEnd w:id="1"/>
      <w:bookmarkEnd w:id="2"/>
    </w:p>
    <w:p w14:paraId="7556DC09" w14:textId="0BB0D2FD" w:rsidR="008E714A" w:rsidRPr="00D30514" w:rsidRDefault="008E714A" w:rsidP="008E714A"/>
    <w:p w14:paraId="6EB667DE" w14:textId="7E4F3073" w:rsidR="00E45C95" w:rsidRPr="00D30514" w:rsidRDefault="00E45C95" w:rsidP="004034C0">
      <w:pPr>
        <w:pStyle w:val="Heading1"/>
        <w:rPr>
          <w:color w:val="auto"/>
        </w:rPr>
      </w:pPr>
      <w:bookmarkStart w:id="3" w:name="_Toc146638820"/>
      <w:bookmarkStart w:id="4" w:name="_Toc146638876"/>
      <w:bookmarkStart w:id="5" w:name="_Toc150334694"/>
      <w:r w:rsidRPr="00D30514">
        <w:rPr>
          <w:color w:val="auto"/>
        </w:rPr>
        <w:t>20</w:t>
      </w:r>
      <w:r w:rsidR="001C7E03" w:rsidRPr="00D30514">
        <w:rPr>
          <w:color w:val="auto"/>
        </w:rPr>
        <w:t>2</w:t>
      </w:r>
      <w:r w:rsidR="006B6FEE" w:rsidRPr="00D30514">
        <w:rPr>
          <w:color w:val="auto"/>
        </w:rPr>
        <w:t>2</w:t>
      </w:r>
      <w:r w:rsidRPr="00D30514">
        <w:rPr>
          <w:color w:val="auto"/>
        </w:rPr>
        <w:t>-202</w:t>
      </w:r>
      <w:r w:rsidR="006B6FEE" w:rsidRPr="00D30514">
        <w:rPr>
          <w:color w:val="auto"/>
        </w:rPr>
        <w:t>3</w:t>
      </w:r>
      <w:bookmarkEnd w:id="3"/>
      <w:bookmarkEnd w:id="4"/>
      <w:bookmarkEnd w:id="5"/>
    </w:p>
    <w:p w14:paraId="5E6834C6" w14:textId="77777777" w:rsidR="00E45C95" w:rsidRPr="00D30514" w:rsidRDefault="00E45C95" w:rsidP="00C87BAA">
      <w:pPr>
        <w:spacing w:after="0" w:line="360" w:lineRule="auto"/>
        <w:rPr>
          <w:rFonts w:ascii="Arial" w:hAnsi="Arial" w:cs="Arial"/>
          <w:sz w:val="24"/>
          <w:szCs w:val="24"/>
        </w:rPr>
      </w:pPr>
      <w:r w:rsidRPr="00D30514">
        <w:rPr>
          <w:rFonts w:ascii="Arial" w:hAnsi="Arial" w:cs="Arial"/>
          <w:sz w:val="24"/>
          <w:szCs w:val="24"/>
        </w:rPr>
        <w:br w:type="page"/>
      </w:r>
    </w:p>
    <w:sdt>
      <w:sdtPr>
        <w:rPr>
          <w:rFonts w:asciiTheme="minorHAnsi" w:eastAsiaTheme="minorHAnsi" w:hAnsiTheme="minorHAnsi" w:cstheme="minorBidi"/>
          <w:color w:val="auto"/>
          <w:sz w:val="22"/>
          <w:szCs w:val="22"/>
          <w:lang w:val="en-GB"/>
        </w:rPr>
        <w:id w:val="891309629"/>
        <w:docPartObj>
          <w:docPartGallery w:val="Table of Contents"/>
          <w:docPartUnique/>
        </w:docPartObj>
      </w:sdtPr>
      <w:sdtEndPr>
        <w:rPr>
          <w:b/>
          <w:bCs/>
          <w:noProof/>
        </w:rPr>
      </w:sdtEndPr>
      <w:sdtContent>
        <w:p w14:paraId="5CCFF5DE" w14:textId="6CDBD80B" w:rsidR="009D4EFE" w:rsidRPr="00D30514" w:rsidRDefault="009D4EFE">
          <w:pPr>
            <w:pStyle w:val="TOCHeading"/>
            <w:rPr>
              <w:color w:val="auto"/>
            </w:rPr>
          </w:pPr>
          <w:r w:rsidRPr="00D30514">
            <w:rPr>
              <w:color w:val="auto"/>
            </w:rPr>
            <w:t>Contents</w:t>
          </w:r>
        </w:p>
        <w:p w14:paraId="3A857D06" w14:textId="018E6F67" w:rsidR="00D30514" w:rsidRPr="00D30514" w:rsidRDefault="009D4EFE">
          <w:pPr>
            <w:pStyle w:val="TOC1"/>
            <w:tabs>
              <w:tab w:val="right" w:leader="dot" w:pos="9016"/>
            </w:tabs>
            <w:rPr>
              <w:rFonts w:ascii="Arial" w:eastAsiaTheme="minorEastAsia" w:hAnsi="Arial" w:cs="Arial"/>
              <w:noProof/>
              <w:sz w:val="24"/>
              <w:szCs w:val="24"/>
              <w:lang w:eastAsia="en-GB"/>
            </w:rPr>
          </w:pPr>
          <w:r w:rsidRPr="00D30514">
            <w:fldChar w:fldCharType="begin"/>
          </w:r>
          <w:r w:rsidRPr="00D30514">
            <w:instrText xml:space="preserve"> TOC \o "1-3" \h \z \u </w:instrText>
          </w:r>
          <w:r w:rsidRPr="00D30514">
            <w:fldChar w:fldCharType="separate"/>
          </w:r>
          <w:hyperlink w:anchor="_Toc150334693" w:history="1">
            <w:r w:rsidR="00D30514" w:rsidRPr="00D30514">
              <w:rPr>
                <w:rStyle w:val="Hyperlink"/>
                <w:rFonts w:ascii="Arial" w:hAnsi="Arial" w:cs="Arial"/>
                <w:noProof/>
                <w:sz w:val="24"/>
                <w:szCs w:val="24"/>
              </w:rPr>
              <w:t>Equality Delivery System Report</w:t>
            </w:r>
            <w:r w:rsidR="00D30514" w:rsidRPr="00D30514">
              <w:rPr>
                <w:rFonts w:ascii="Arial" w:hAnsi="Arial" w:cs="Arial"/>
                <w:noProof/>
                <w:webHidden/>
                <w:sz w:val="24"/>
                <w:szCs w:val="24"/>
              </w:rPr>
              <w:tab/>
            </w:r>
            <w:r w:rsidR="00D30514" w:rsidRPr="00D30514">
              <w:rPr>
                <w:rFonts w:ascii="Arial" w:hAnsi="Arial" w:cs="Arial"/>
                <w:noProof/>
                <w:webHidden/>
                <w:sz w:val="24"/>
                <w:szCs w:val="24"/>
              </w:rPr>
              <w:fldChar w:fldCharType="begin"/>
            </w:r>
            <w:r w:rsidR="00D30514" w:rsidRPr="00D30514">
              <w:rPr>
                <w:rFonts w:ascii="Arial" w:hAnsi="Arial" w:cs="Arial"/>
                <w:noProof/>
                <w:webHidden/>
                <w:sz w:val="24"/>
                <w:szCs w:val="24"/>
              </w:rPr>
              <w:instrText xml:space="preserve"> PAGEREF _Toc150334693 \h </w:instrText>
            </w:r>
            <w:r w:rsidR="00D30514" w:rsidRPr="00D30514">
              <w:rPr>
                <w:rFonts w:ascii="Arial" w:hAnsi="Arial" w:cs="Arial"/>
                <w:noProof/>
                <w:webHidden/>
                <w:sz w:val="24"/>
                <w:szCs w:val="24"/>
              </w:rPr>
            </w:r>
            <w:r w:rsidR="00D30514" w:rsidRPr="00D30514">
              <w:rPr>
                <w:rFonts w:ascii="Arial" w:hAnsi="Arial" w:cs="Arial"/>
                <w:noProof/>
                <w:webHidden/>
                <w:sz w:val="24"/>
                <w:szCs w:val="24"/>
              </w:rPr>
              <w:fldChar w:fldCharType="separate"/>
            </w:r>
            <w:r w:rsidR="00D30514" w:rsidRPr="00D30514">
              <w:rPr>
                <w:rFonts w:ascii="Arial" w:hAnsi="Arial" w:cs="Arial"/>
                <w:noProof/>
                <w:webHidden/>
                <w:sz w:val="24"/>
                <w:szCs w:val="24"/>
              </w:rPr>
              <w:t>1</w:t>
            </w:r>
            <w:r w:rsidR="00D30514" w:rsidRPr="00D30514">
              <w:rPr>
                <w:rFonts w:ascii="Arial" w:hAnsi="Arial" w:cs="Arial"/>
                <w:noProof/>
                <w:webHidden/>
                <w:sz w:val="24"/>
                <w:szCs w:val="24"/>
              </w:rPr>
              <w:fldChar w:fldCharType="end"/>
            </w:r>
          </w:hyperlink>
        </w:p>
        <w:p w14:paraId="2E1A20B4" w14:textId="7F029616" w:rsidR="00D30514" w:rsidRPr="00D30514" w:rsidRDefault="00D30514">
          <w:pPr>
            <w:pStyle w:val="TOC1"/>
            <w:tabs>
              <w:tab w:val="right" w:leader="dot" w:pos="9016"/>
            </w:tabs>
            <w:rPr>
              <w:rFonts w:ascii="Arial" w:eastAsiaTheme="minorEastAsia" w:hAnsi="Arial" w:cs="Arial"/>
              <w:noProof/>
              <w:sz w:val="24"/>
              <w:szCs w:val="24"/>
              <w:lang w:eastAsia="en-GB"/>
            </w:rPr>
          </w:pPr>
          <w:hyperlink w:anchor="_Toc150334694" w:history="1">
            <w:r w:rsidRPr="00D30514">
              <w:rPr>
                <w:rStyle w:val="Hyperlink"/>
                <w:rFonts w:ascii="Arial" w:hAnsi="Arial" w:cs="Arial"/>
                <w:noProof/>
                <w:sz w:val="24"/>
                <w:szCs w:val="24"/>
              </w:rPr>
              <w:t>2022-2023</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_Toc150334694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1</w:t>
            </w:r>
            <w:r w:rsidRPr="00D30514">
              <w:rPr>
                <w:rFonts w:ascii="Arial" w:hAnsi="Arial" w:cs="Arial"/>
                <w:noProof/>
                <w:webHidden/>
                <w:sz w:val="24"/>
                <w:szCs w:val="24"/>
              </w:rPr>
              <w:fldChar w:fldCharType="end"/>
            </w:r>
          </w:hyperlink>
        </w:p>
        <w:p w14:paraId="3B6564D8" w14:textId="450F2C49"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695" w:history="1">
            <w:r w:rsidRPr="00D30514">
              <w:rPr>
                <w:rStyle w:val="Hyperlink"/>
                <w:rFonts w:ascii="Arial" w:hAnsi="Arial" w:cs="Arial"/>
                <w:noProof/>
                <w:sz w:val="24"/>
                <w:szCs w:val="24"/>
              </w:rPr>
              <w:t>Introduction</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_Toc150334695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3</w:t>
            </w:r>
            <w:r w:rsidRPr="00D30514">
              <w:rPr>
                <w:rFonts w:ascii="Arial" w:hAnsi="Arial" w:cs="Arial"/>
                <w:noProof/>
                <w:webHidden/>
                <w:sz w:val="24"/>
                <w:szCs w:val="24"/>
              </w:rPr>
              <w:fldChar w:fldCharType="end"/>
            </w:r>
          </w:hyperlink>
        </w:p>
        <w:p w14:paraId="3BDA88F0" w14:textId="61E1F836"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696" w:history="1">
            <w:r w:rsidRPr="00D30514">
              <w:rPr>
                <w:rStyle w:val="Hyperlink"/>
                <w:rFonts w:ascii="Arial" w:hAnsi="Arial" w:cs="Arial"/>
                <w:noProof/>
                <w:sz w:val="24"/>
                <w:szCs w:val="24"/>
              </w:rPr>
              <w:t>Approach to engagement with local stakeholders</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_Toc150334696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4</w:t>
            </w:r>
            <w:r w:rsidRPr="00D30514">
              <w:rPr>
                <w:rFonts w:ascii="Arial" w:hAnsi="Arial" w:cs="Arial"/>
                <w:noProof/>
                <w:webHidden/>
                <w:sz w:val="24"/>
                <w:szCs w:val="24"/>
              </w:rPr>
              <w:fldChar w:fldCharType="end"/>
            </w:r>
          </w:hyperlink>
        </w:p>
        <w:p w14:paraId="49C42A31" w14:textId="52057329" w:rsidR="00D30514" w:rsidRPr="00D30514" w:rsidRDefault="00D30514">
          <w:pPr>
            <w:pStyle w:val="TOC3"/>
            <w:tabs>
              <w:tab w:val="right" w:leader="dot" w:pos="9016"/>
            </w:tabs>
            <w:rPr>
              <w:rFonts w:eastAsiaTheme="minorEastAsia" w:cs="Arial"/>
              <w:noProof/>
              <w:szCs w:val="24"/>
              <w:lang w:eastAsia="en-GB"/>
            </w:rPr>
          </w:pPr>
          <w:hyperlink w:anchor="_Toc150334697" w:history="1">
            <w:r w:rsidRPr="00D30514">
              <w:rPr>
                <w:rStyle w:val="Hyperlink"/>
                <w:rFonts w:cs="Arial"/>
                <w:noProof/>
                <w:szCs w:val="24"/>
              </w:rPr>
              <w:t>Grading explained</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_Toc150334697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4</w:t>
            </w:r>
            <w:r w:rsidRPr="00D30514">
              <w:rPr>
                <w:rFonts w:cs="Arial"/>
                <w:noProof/>
                <w:webHidden/>
                <w:szCs w:val="24"/>
              </w:rPr>
              <w:fldChar w:fldCharType="end"/>
            </w:r>
          </w:hyperlink>
        </w:p>
        <w:p w14:paraId="05936CD3" w14:textId="1087F68E"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698" w:history="1">
            <w:r w:rsidRPr="00D30514">
              <w:rPr>
                <w:rStyle w:val="Hyperlink"/>
                <w:rFonts w:ascii="Arial" w:hAnsi="Arial" w:cs="Arial"/>
                <w:noProof/>
                <w:sz w:val="24"/>
                <w:szCs w:val="24"/>
              </w:rPr>
              <w:t>Grades for Goals 1 and 2</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_Toc150334698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5</w:t>
            </w:r>
            <w:r w:rsidRPr="00D30514">
              <w:rPr>
                <w:rFonts w:ascii="Arial" w:hAnsi="Arial" w:cs="Arial"/>
                <w:noProof/>
                <w:webHidden/>
                <w:sz w:val="24"/>
                <w:szCs w:val="24"/>
              </w:rPr>
              <w:fldChar w:fldCharType="end"/>
            </w:r>
          </w:hyperlink>
        </w:p>
        <w:p w14:paraId="03C29806" w14:textId="25FCA097"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699" w:history="1">
            <w:r w:rsidRPr="00D30514">
              <w:rPr>
                <w:rStyle w:val="Hyperlink"/>
                <w:rFonts w:ascii="Arial" w:hAnsi="Arial" w:cs="Arial"/>
                <w:noProof/>
                <w:sz w:val="24"/>
                <w:szCs w:val="24"/>
              </w:rPr>
              <w:t>Grades for Goals 3 and 4</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_Toc150334699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6</w:t>
            </w:r>
            <w:r w:rsidRPr="00D30514">
              <w:rPr>
                <w:rFonts w:ascii="Arial" w:hAnsi="Arial" w:cs="Arial"/>
                <w:noProof/>
                <w:webHidden/>
                <w:sz w:val="24"/>
                <w:szCs w:val="24"/>
              </w:rPr>
              <w:fldChar w:fldCharType="end"/>
            </w:r>
          </w:hyperlink>
        </w:p>
        <w:p w14:paraId="5B4EC896" w14:textId="15E8C65A" w:rsidR="00D30514" w:rsidRPr="00D30514" w:rsidRDefault="00D30514">
          <w:pPr>
            <w:pStyle w:val="TOC3"/>
            <w:tabs>
              <w:tab w:val="right" w:leader="dot" w:pos="9016"/>
            </w:tabs>
            <w:rPr>
              <w:rFonts w:eastAsiaTheme="minorEastAsia" w:cs="Arial"/>
              <w:noProof/>
              <w:szCs w:val="24"/>
              <w:lang w:eastAsia="en-GB"/>
            </w:rPr>
          </w:pPr>
          <w:hyperlink w:anchor="_Toc150334700" w:history="1">
            <w:r w:rsidRPr="00D30514">
              <w:rPr>
                <w:rStyle w:val="Hyperlink"/>
                <w:rFonts w:cs="Arial"/>
                <w:noProof/>
                <w:szCs w:val="24"/>
              </w:rPr>
              <w:t>EDS Outcome 3.1</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_Toc150334700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6</w:t>
            </w:r>
            <w:r w:rsidRPr="00D30514">
              <w:rPr>
                <w:rFonts w:cs="Arial"/>
                <w:noProof/>
                <w:webHidden/>
                <w:szCs w:val="24"/>
              </w:rPr>
              <w:fldChar w:fldCharType="end"/>
            </w:r>
          </w:hyperlink>
        </w:p>
        <w:p w14:paraId="78721B59" w14:textId="7505450B"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01" w:history="1">
            <w:r w:rsidRPr="00D30514">
              <w:rPr>
                <w:rStyle w:val="Hyperlink"/>
                <w:rFonts w:ascii="Arial" w:hAnsi="Arial" w:cs="Arial"/>
                <w:noProof/>
                <w:sz w:val="24"/>
                <w:szCs w:val="24"/>
              </w:rPr>
              <w:t>Staff experience</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_Toc150334701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11</w:t>
            </w:r>
            <w:r w:rsidRPr="00D30514">
              <w:rPr>
                <w:rFonts w:ascii="Arial" w:hAnsi="Arial" w:cs="Arial"/>
                <w:noProof/>
                <w:webHidden/>
                <w:sz w:val="24"/>
                <w:szCs w:val="24"/>
              </w:rPr>
              <w:fldChar w:fldCharType="end"/>
            </w:r>
          </w:hyperlink>
        </w:p>
        <w:p w14:paraId="4C902502" w14:textId="0C78A800"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02" w:history="1">
            <w:r w:rsidRPr="00D30514">
              <w:rPr>
                <w:rStyle w:val="Hyperlink"/>
                <w:rFonts w:ascii="Arial" w:hAnsi="Arial" w:cs="Arial"/>
                <w:noProof/>
                <w:sz w:val="24"/>
                <w:szCs w:val="24"/>
              </w:rPr>
              <w:t>Grading</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_Toc150334702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12</w:t>
            </w:r>
            <w:r w:rsidRPr="00D30514">
              <w:rPr>
                <w:rFonts w:ascii="Arial" w:hAnsi="Arial" w:cs="Arial"/>
                <w:noProof/>
                <w:webHidden/>
                <w:sz w:val="24"/>
                <w:szCs w:val="24"/>
              </w:rPr>
              <w:fldChar w:fldCharType="end"/>
            </w:r>
          </w:hyperlink>
        </w:p>
        <w:p w14:paraId="50E8AB59" w14:textId="5E30C602" w:rsidR="00D30514" w:rsidRPr="00D30514" w:rsidRDefault="00D30514">
          <w:pPr>
            <w:pStyle w:val="TOC3"/>
            <w:tabs>
              <w:tab w:val="right" w:leader="dot" w:pos="9016"/>
            </w:tabs>
            <w:rPr>
              <w:rFonts w:eastAsiaTheme="minorEastAsia" w:cs="Arial"/>
              <w:noProof/>
              <w:szCs w:val="24"/>
              <w:lang w:eastAsia="en-GB"/>
            </w:rPr>
          </w:pPr>
          <w:hyperlink w:anchor="_Toc150334703" w:history="1">
            <w:r w:rsidRPr="00D30514">
              <w:rPr>
                <w:rStyle w:val="Hyperlink"/>
                <w:rFonts w:cs="Arial"/>
                <w:noProof/>
                <w:szCs w:val="24"/>
              </w:rPr>
              <w:t>EDS Outcome 3.4</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_Toc150334703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12</w:t>
            </w:r>
            <w:r w:rsidRPr="00D30514">
              <w:rPr>
                <w:rFonts w:cs="Arial"/>
                <w:noProof/>
                <w:webHidden/>
                <w:szCs w:val="24"/>
              </w:rPr>
              <w:fldChar w:fldCharType="end"/>
            </w:r>
          </w:hyperlink>
        </w:p>
        <w:p w14:paraId="09024536" w14:textId="07166868"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04" w:history="1">
            <w:r w:rsidRPr="00D30514">
              <w:rPr>
                <w:rStyle w:val="Hyperlink"/>
                <w:rFonts w:ascii="Arial" w:hAnsi="Arial" w:cs="Arial"/>
                <w:noProof/>
                <w:sz w:val="24"/>
                <w:szCs w:val="24"/>
              </w:rPr>
              <w:t>Key Findings</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_Toc150334704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13</w:t>
            </w:r>
            <w:r w:rsidRPr="00D30514">
              <w:rPr>
                <w:rFonts w:ascii="Arial" w:hAnsi="Arial" w:cs="Arial"/>
                <w:noProof/>
                <w:webHidden/>
                <w:sz w:val="24"/>
                <w:szCs w:val="24"/>
              </w:rPr>
              <w:fldChar w:fldCharType="end"/>
            </w:r>
          </w:hyperlink>
        </w:p>
        <w:p w14:paraId="3725CDDB" w14:textId="6FF17200" w:rsidR="00D30514" w:rsidRPr="00D30514" w:rsidRDefault="00D30514">
          <w:pPr>
            <w:pStyle w:val="TOC3"/>
            <w:tabs>
              <w:tab w:val="right" w:leader="dot" w:pos="9016"/>
            </w:tabs>
            <w:rPr>
              <w:rFonts w:eastAsiaTheme="minorEastAsia" w:cs="Arial"/>
              <w:noProof/>
              <w:szCs w:val="24"/>
              <w:lang w:eastAsia="en-GB"/>
            </w:rPr>
          </w:pPr>
          <w:hyperlink w:anchor="_Toc150334705" w:history="1">
            <w:r w:rsidRPr="00D30514">
              <w:rPr>
                <w:rStyle w:val="Hyperlink"/>
                <w:rFonts w:eastAsia="Calibri" w:cs="Arial"/>
                <w:noProof/>
                <w:szCs w:val="24"/>
              </w:rPr>
              <w:t>Age</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_Toc150334705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16</w:t>
            </w:r>
            <w:r w:rsidRPr="00D30514">
              <w:rPr>
                <w:rFonts w:cs="Arial"/>
                <w:noProof/>
                <w:webHidden/>
                <w:szCs w:val="24"/>
              </w:rPr>
              <w:fldChar w:fldCharType="end"/>
            </w:r>
          </w:hyperlink>
        </w:p>
        <w:p w14:paraId="40572EF6" w14:textId="43DAF27F" w:rsidR="00D30514" w:rsidRPr="00D30514" w:rsidRDefault="00D30514">
          <w:pPr>
            <w:pStyle w:val="TOC3"/>
            <w:tabs>
              <w:tab w:val="right" w:leader="dot" w:pos="9016"/>
            </w:tabs>
            <w:rPr>
              <w:rFonts w:eastAsiaTheme="minorEastAsia" w:cs="Arial"/>
              <w:noProof/>
              <w:szCs w:val="24"/>
              <w:lang w:eastAsia="en-GB"/>
            </w:rPr>
          </w:pPr>
          <w:hyperlink w:anchor="_Toc150334706" w:history="1">
            <w:r w:rsidRPr="00D30514">
              <w:rPr>
                <w:rStyle w:val="Hyperlink"/>
                <w:rFonts w:eastAsia="Calibri" w:cs="Arial"/>
                <w:noProof/>
                <w:szCs w:val="24"/>
              </w:rPr>
              <w:t>Sex</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_Toc150334706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17</w:t>
            </w:r>
            <w:r w:rsidRPr="00D30514">
              <w:rPr>
                <w:rFonts w:cs="Arial"/>
                <w:noProof/>
                <w:webHidden/>
                <w:szCs w:val="24"/>
              </w:rPr>
              <w:fldChar w:fldCharType="end"/>
            </w:r>
          </w:hyperlink>
        </w:p>
        <w:p w14:paraId="6BB17C7D" w14:textId="798343D1" w:rsidR="00D30514" w:rsidRPr="00D30514" w:rsidRDefault="00D30514">
          <w:pPr>
            <w:pStyle w:val="TOC3"/>
            <w:tabs>
              <w:tab w:val="right" w:leader="dot" w:pos="9016"/>
            </w:tabs>
            <w:rPr>
              <w:rFonts w:eastAsiaTheme="minorEastAsia" w:cs="Arial"/>
              <w:noProof/>
              <w:szCs w:val="24"/>
              <w:lang w:eastAsia="en-GB"/>
            </w:rPr>
          </w:pPr>
          <w:hyperlink w:anchor="_Toc150334707" w:history="1">
            <w:r w:rsidRPr="00D30514">
              <w:rPr>
                <w:rStyle w:val="Hyperlink"/>
                <w:rFonts w:eastAsia="Calibri" w:cs="Arial"/>
                <w:noProof/>
                <w:szCs w:val="24"/>
              </w:rPr>
              <w:t>Ethnicity</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_Toc150334707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17</w:t>
            </w:r>
            <w:r w:rsidRPr="00D30514">
              <w:rPr>
                <w:rFonts w:cs="Arial"/>
                <w:noProof/>
                <w:webHidden/>
                <w:szCs w:val="24"/>
              </w:rPr>
              <w:fldChar w:fldCharType="end"/>
            </w:r>
          </w:hyperlink>
        </w:p>
        <w:p w14:paraId="1301C18C" w14:textId="1BF24BC4" w:rsidR="00D30514" w:rsidRPr="00D30514" w:rsidRDefault="00D30514">
          <w:pPr>
            <w:pStyle w:val="TOC3"/>
            <w:tabs>
              <w:tab w:val="right" w:leader="dot" w:pos="9016"/>
            </w:tabs>
            <w:rPr>
              <w:rFonts w:eastAsiaTheme="minorEastAsia" w:cs="Arial"/>
              <w:noProof/>
              <w:szCs w:val="24"/>
              <w:lang w:eastAsia="en-GB"/>
            </w:rPr>
          </w:pPr>
          <w:hyperlink w:anchor="_Toc150334708" w:history="1">
            <w:r w:rsidRPr="00D30514">
              <w:rPr>
                <w:rStyle w:val="Hyperlink"/>
                <w:rFonts w:eastAsia="Calibri" w:cs="Arial"/>
                <w:noProof/>
                <w:szCs w:val="24"/>
              </w:rPr>
              <w:t>Disability</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_Toc150334708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18</w:t>
            </w:r>
            <w:r w:rsidRPr="00D30514">
              <w:rPr>
                <w:rFonts w:cs="Arial"/>
                <w:noProof/>
                <w:webHidden/>
                <w:szCs w:val="24"/>
              </w:rPr>
              <w:fldChar w:fldCharType="end"/>
            </w:r>
          </w:hyperlink>
        </w:p>
        <w:p w14:paraId="456ACE55" w14:textId="5392BBA9" w:rsidR="00D30514" w:rsidRPr="00D30514" w:rsidRDefault="00D30514">
          <w:pPr>
            <w:pStyle w:val="TOC3"/>
            <w:tabs>
              <w:tab w:val="right" w:leader="dot" w:pos="9016"/>
            </w:tabs>
            <w:rPr>
              <w:rFonts w:eastAsiaTheme="minorEastAsia" w:cs="Arial"/>
              <w:noProof/>
              <w:szCs w:val="24"/>
              <w:lang w:eastAsia="en-GB"/>
            </w:rPr>
          </w:pPr>
          <w:hyperlink w:anchor="_Toc150334709" w:history="1">
            <w:r w:rsidRPr="00D30514">
              <w:rPr>
                <w:rStyle w:val="Hyperlink"/>
                <w:rFonts w:eastAsia="Calibri" w:cs="Arial"/>
                <w:noProof/>
                <w:szCs w:val="24"/>
              </w:rPr>
              <w:t>Religion</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_Toc150334709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20</w:t>
            </w:r>
            <w:r w:rsidRPr="00D30514">
              <w:rPr>
                <w:rFonts w:cs="Arial"/>
                <w:noProof/>
                <w:webHidden/>
                <w:szCs w:val="24"/>
              </w:rPr>
              <w:fldChar w:fldCharType="end"/>
            </w:r>
          </w:hyperlink>
        </w:p>
        <w:p w14:paraId="2D7A6EBE" w14:textId="4BAB82BB" w:rsidR="00D30514" w:rsidRPr="00D30514" w:rsidRDefault="00D30514">
          <w:pPr>
            <w:pStyle w:val="TOC3"/>
            <w:tabs>
              <w:tab w:val="right" w:leader="dot" w:pos="9016"/>
            </w:tabs>
            <w:rPr>
              <w:rFonts w:eastAsiaTheme="minorEastAsia" w:cs="Arial"/>
              <w:noProof/>
              <w:szCs w:val="24"/>
              <w:lang w:eastAsia="en-GB"/>
            </w:rPr>
          </w:pPr>
          <w:hyperlink w:anchor="_Toc150334710" w:history="1">
            <w:r w:rsidRPr="00D30514">
              <w:rPr>
                <w:rStyle w:val="Hyperlink"/>
                <w:rFonts w:eastAsia="Calibri" w:cs="Arial"/>
                <w:noProof/>
                <w:szCs w:val="24"/>
              </w:rPr>
              <w:t>Sexual Orientation</w:t>
            </w:r>
            <w:r w:rsidRPr="00D30514">
              <w:rPr>
                <w:rFonts w:cs="Arial"/>
                <w:noProof/>
                <w:webHidden/>
                <w:szCs w:val="24"/>
              </w:rPr>
              <w:tab/>
            </w:r>
            <w:r w:rsidRPr="00D30514">
              <w:rPr>
                <w:rFonts w:cs="Arial"/>
                <w:noProof/>
                <w:webHidden/>
                <w:szCs w:val="24"/>
              </w:rPr>
              <w:fldChar w:fldCharType="begin"/>
            </w:r>
            <w:r w:rsidRPr="00D30514">
              <w:rPr>
                <w:rFonts w:cs="Arial"/>
                <w:noProof/>
                <w:webHidden/>
                <w:szCs w:val="24"/>
              </w:rPr>
              <w:instrText xml:space="preserve"> PAGEREF _Toc150334710 \h </w:instrText>
            </w:r>
            <w:r w:rsidRPr="00D30514">
              <w:rPr>
                <w:rFonts w:cs="Arial"/>
                <w:noProof/>
                <w:webHidden/>
                <w:szCs w:val="24"/>
              </w:rPr>
            </w:r>
            <w:r w:rsidRPr="00D30514">
              <w:rPr>
                <w:rFonts w:cs="Arial"/>
                <w:noProof/>
                <w:webHidden/>
                <w:szCs w:val="24"/>
              </w:rPr>
              <w:fldChar w:fldCharType="separate"/>
            </w:r>
            <w:r w:rsidRPr="00D30514">
              <w:rPr>
                <w:rFonts w:cs="Arial"/>
                <w:noProof/>
                <w:webHidden/>
                <w:szCs w:val="24"/>
              </w:rPr>
              <w:t>21</w:t>
            </w:r>
            <w:r w:rsidRPr="00D30514">
              <w:rPr>
                <w:rFonts w:cs="Arial"/>
                <w:noProof/>
                <w:webHidden/>
                <w:szCs w:val="24"/>
              </w:rPr>
              <w:fldChar w:fldCharType="end"/>
            </w:r>
          </w:hyperlink>
        </w:p>
        <w:p w14:paraId="4CF73D06" w14:textId="135FFBF7"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11" w:history="1">
            <w:r w:rsidRPr="00D30514">
              <w:rPr>
                <w:rStyle w:val="Hyperlink"/>
                <w:rFonts w:ascii="Arial" w:hAnsi="Arial" w:cs="Arial"/>
                <w:noProof/>
                <w:sz w:val="24"/>
                <w:szCs w:val="24"/>
              </w:rPr>
              <w:t>Grading</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_Toc150334711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22</w:t>
            </w:r>
            <w:r w:rsidRPr="00D30514">
              <w:rPr>
                <w:rFonts w:ascii="Arial" w:hAnsi="Arial" w:cs="Arial"/>
                <w:noProof/>
                <w:webHidden/>
                <w:sz w:val="24"/>
                <w:szCs w:val="24"/>
              </w:rPr>
              <w:fldChar w:fldCharType="end"/>
            </w:r>
          </w:hyperlink>
        </w:p>
        <w:p w14:paraId="43ECEC64" w14:textId="16076795"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12" w:history="1">
            <w:r w:rsidRPr="00D30514">
              <w:rPr>
                <w:rStyle w:val="Hyperlink"/>
                <w:rFonts w:ascii="Arial" w:hAnsi="Arial" w:cs="Arial"/>
                <w:noProof/>
                <w:sz w:val="24"/>
                <w:szCs w:val="24"/>
              </w:rPr>
              <w:t>Conclusions and next steps</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_Toc150334712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23</w:t>
            </w:r>
            <w:r w:rsidRPr="00D30514">
              <w:rPr>
                <w:rFonts w:ascii="Arial" w:hAnsi="Arial" w:cs="Arial"/>
                <w:noProof/>
                <w:webHidden/>
                <w:sz w:val="24"/>
                <w:szCs w:val="24"/>
              </w:rPr>
              <w:fldChar w:fldCharType="end"/>
            </w:r>
          </w:hyperlink>
        </w:p>
        <w:p w14:paraId="733590AA" w14:textId="091064ED"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13" w:history="1">
            <w:r w:rsidRPr="00D30514">
              <w:rPr>
                <w:rStyle w:val="Hyperlink"/>
                <w:rFonts w:ascii="Arial" w:hAnsi="Arial" w:cs="Arial"/>
                <w:noProof/>
                <w:sz w:val="24"/>
                <w:szCs w:val="24"/>
              </w:rPr>
              <w:t>Appendix 1 - EDS2 Goals and Outcomes</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_Toc150334713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25</w:t>
            </w:r>
            <w:r w:rsidRPr="00D30514">
              <w:rPr>
                <w:rFonts w:ascii="Arial" w:hAnsi="Arial" w:cs="Arial"/>
                <w:noProof/>
                <w:webHidden/>
                <w:sz w:val="24"/>
                <w:szCs w:val="24"/>
              </w:rPr>
              <w:fldChar w:fldCharType="end"/>
            </w:r>
          </w:hyperlink>
        </w:p>
        <w:p w14:paraId="68FBCFE1" w14:textId="4FA9E7F7"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14" w:history="1">
            <w:r w:rsidRPr="00D30514">
              <w:rPr>
                <w:rStyle w:val="Hyperlink"/>
                <w:rFonts w:ascii="Arial" w:hAnsi="Arial" w:cs="Arial"/>
                <w:noProof/>
                <w:sz w:val="24"/>
                <w:szCs w:val="24"/>
              </w:rPr>
              <w:t>Appendix 2 – List of EDS2 Panel Organisations invited</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_Toc150334714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27</w:t>
            </w:r>
            <w:r w:rsidRPr="00D30514">
              <w:rPr>
                <w:rFonts w:ascii="Arial" w:hAnsi="Arial" w:cs="Arial"/>
                <w:noProof/>
                <w:webHidden/>
                <w:sz w:val="24"/>
                <w:szCs w:val="24"/>
              </w:rPr>
              <w:fldChar w:fldCharType="end"/>
            </w:r>
          </w:hyperlink>
        </w:p>
        <w:p w14:paraId="1F62C9F9" w14:textId="0BC5E8D1" w:rsidR="00D30514" w:rsidRPr="00D30514" w:rsidRDefault="00D30514">
          <w:pPr>
            <w:pStyle w:val="TOC2"/>
            <w:tabs>
              <w:tab w:val="right" w:leader="dot" w:pos="9016"/>
            </w:tabs>
            <w:rPr>
              <w:rFonts w:ascii="Arial" w:eastAsiaTheme="minorEastAsia" w:hAnsi="Arial" w:cs="Arial"/>
              <w:noProof/>
              <w:sz w:val="24"/>
              <w:szCs w:val="24"/>
              <w:lang w:eastAsia="en-GB"/>
            </w:rPr>
          </w:pPr>
          <w:hyperlink w:anchor="_Toc150334715" w:history="1">
            <w:r w:rsidRPr="00D30514">
              <w:rPr>
                <w:rStyle w:val="Hyperlink"/>
                <w:rFonts w:ascii="Arial" w:hAnsi="Arial" w:cs="Arial"/>
                <w:noProof/>
                <w:sz w:val="24"/>
                <w:szCs w:val="24"/>
              </w:rPr>
              <w:t>Appendix 3 – Evidence</w:t>
            </w:r>
            <w:r w:rsidRPr="00D30514">
              <w:rPr>
                <w:rFonts w:ascii="Arial" w:hAnsi="Arial" w:cs="Arial"/>
                <w:noProof/>
                <w:webHidden/>
                <w:sz w:val="24"/>
                <w:szCs w:val="24"/>
              </w:rPr>
              <w:tab/>
            </w:r>
            <w:r w:rsidRPr="00D30514">
              <w:rPr>
                <w:rFonts w:ascii="Arial" w:hAnsi="Arial" w:cs="Arial"/>
                <w:noProof/>
                <w:webHidden/>
                <w:sz w:val="24"/>
                <w:szCs w:val="24"/>
              </w:rPr>
              <w:fldChar w:fldCharType="begin"/>
            </w:r>
            <w:r w:rsidRPr="00D30514">
              <w:rPr>
                <w:rFonts w:ascii="Arial" w:hAnsi="Arial" w:cs="Arial"/>
                <w:noProof/>
                <w:webHidden/>
                <w:sz w:val="24"/>
                <w:szCs w:val="24"/>
              </w:rPr>
              <w:instrText xml:space="preserve"> PAGEREF _Toc150334715 \h </w:instrText>
            </w:r>
            <w:r w:rsidRPr="00D30514">
              <w:rPr>
                <w:rFonts w:ascii="Arial" w:hAnsi="Arial" w:cs="Arial"/>
                <w:noProof/>
                <w:webHidden/>
                <w:sz w:val="24"/>
                <w:szCs w:val="24"/>
              </w:rPr>
            </w:r>
            <w:r w:rsidRPr="00D30514">
              <w:rPr>
                <w:rFonts w:ascii="Arial" w:hAnsi="Arial" w:cs="Arial"/>
                <w:noProof/>
                <w:webHidden/>
                <w:sz w:val="24"/>
                <w:szCs w:val="24"/>
              </w:rPr>
              <w:fldChar w:fldCharType="separate"/>
            </w:r>
            <w:r w:rsidRPr="00D30514">
              <w:rPr>
                <w:rFonts w:ascii="Arial" w:hAnsi="Arial" w:cs="Arial"/>
                <w:noProof/>
                <w:webHidden/>
                <w:sz w:val="24"/>
                <w:szCs w:val="24"/>
              </w:rPr>
              <w:t>28</w:t>
            </w:r>
            <w:r w:rsidRPr="00D30514">
              <w:rPr>
                <w:rFonts w:ascii="Arial" w:hAnsi="Arial" w:cs="Arial"/>
                <w:noProof/>
                <w:webHidden/>
                <w:sz w:val="24"/>
                <w:szCs w:val="24"/>
              </w:rPr>
              <w:fldChar w:fldCharType="end"/>
            </w:r>
          </w:hyperlink>
        </w:p>
        <w:p w14:paraId="31182795" w14:textId="2BEB2A21" w:rsidR="009D4EFE" w:rsidRPr="00D30514" w:rsidRDefault="009D4EFE">
          <w:r w:rsidRPr="00D30514">
            <w:rPr>
              <w:b/>
              <w:bCs/>
              <w:noProof/>
            </w:rPr>
            <w:fldChar w:fldCharType="end"/>
          </w:r>
        </w:p>
      </w:sdtContent>
    </w:sdt>
    <w:p w14:paraId="4FE70ECF" w14:textId="06402B39" w:rsidR="008E714A" w:rsidRPr="00D30514" w:rsidRDefault="008E714A" w:rsidP="007351E6">
      <w:pPr>
        <w:pStyle w:val="TOCHeading"/>
        <w:rPr>
          <w:color w:val="auto"/>
        </w:rPr>
      </w:pPr>
    </w:p>
    <w:p w14:paraId="35B51ED4" w14:textId="77777777" w:rsidR="00E45C95" w:rsidRPr="00D30514" w:rsidRDefault="00E45C95" w:rsidP="00C87BAA">
      <w:pPr>
        <w:spacing w:after="0" w:line="360" w:lineRule="auto"/>
        <w:rPr>
          <w:rFonts w:ascii="Arial" w:hAnsi="Arial" w:cs="Arial"/>
          <w:sz w:val="24"/>
          <w:szCs w:val="24"/>
        </w:rPr>
      </w:pPr>
    </w:p>
    <w:p w14:paraId="0C1DDA35" w14:textId="77777777" w:rsidR="00E45C95" w:rsidRPr="00D30514" w:rsidRDefault="00E45C95" w:rsidP="00C87BAA">
      <w:pPr>
        <w:spacing w:after="0" w:line="360" w:lineRule="auto"/>
        <w:rPr>
          <w:rFonts w:ascii="Arial" w:hAnsi="Arial" w:cs="Arial"/>
          <w:sz w:val="24"/>
          <w:szCs w:val="24"/>
        </w:rPr>
      </w:pPr>
      <w:r w:rsidRPr="00D30514">
        <w:rPr>
          <w:rFonts w:ascii="Arial" w:hAnsi="Arial" w:cs="Arial"/>
          <w:sz w:val="24"/>
          <w:szCs w:val="24"/>
        </w:rPr>
        <w:br w:type="page"/>
      </w:r>
    </w:p>
    <w:p w14:paraId="0EF47445" w14:textId="79B43162" w:rsidR="00A05355" w:rsidRPr="00D30514" w:rsidRDefault="00A05355" w:rsidP="007351E6">
      <w:pPr>
        <w:pStyle w:val="Heading2"/>
      </w:pPr>
      <w:bookmarkStart w:id="6" w:name="_Toc146638821"/>
      <w:bookmarkStart w:id="7" w:name="_Toc146638877"/>
      <w:bookmarkStart w:id="8" w:name="_Toc150334695"/>
      <w:r w:rsidRPr="00D30514">
        <w:lastRenderedPageBreak/>
        <w:t>Introduction</w:t>
      </w:r>
      <w:bookmarkEnd w:id="6"/>
      <w:bookmarkEnd w:id="7"/>
      <w:bookmarkEnd w:id="8"/>
    </w:p>
    <w:p w14:paraId="20AC4663" w14:textId="5676D11D" w:rsidR="00A05355" w:rsidRPr="00D30514" w:rsidRDefault="00A05355" w:rsidP="007351E6">
      <w:pPr>
        <w:spacing w:after="0" w:line="360" w:lineRule="auto"/>
        <w:rPr>
          <w:rFonts w:ascii="Arial" w:hAnsi="Arial" w:cs="Arial"/>
          <w:sz w:val="24"/>
          <w:szCs w:val="24"/>
        </w:rPr>
      </w:pPr>
      <w:r w:rsidRPr="00D30514">
        <w:rPr>
          <w:rFonts w:ascii="Arial" w:hAnsi="Arial" w:cs="Arial"/>
          <w:sz w:val="24"/>
          <w:szCs w:val="24"/>
        </w:rPr>
        <w:t>The Equality Delivery System (EDS2) is a tool designed to help NHS organisations, in partnership with local stakeholders, to review and improve their performance for individuals and groups protected by the Equality Act 2010, and to support them in meeting the Public Sector Equality Duty (PSED). The protected characteristics include age, disability, gender reassignment, marriage and civil partnership, pregnancy and maternity, race, religion or belief, sex and sexual orientation. EDS2 can also be applied to groups not covered under the Equality Act 2010, for example carers, homeless people, people on low incomes and geographically isolated communities.</w:t>
      </w:r>
    </w:p>
    <w:p w14:paraId="6061575F" w14:textId="77777777" w:rsidR="007351E6" w:rsidRPr="00D30514" w:rsidRDefault="007351E6" w:rsidP="00C87BAA">
      <w:pPr>
        <w:spacing w:after="0" w:line="360" w:lineRule="auto"/>
        <w:rPr>
          <w:rFonts w:ascii="Arial" w:hAnsi="Arial" w:cs="Arial"/>
          <w:sz w:val="24"/>
          <w:szCs w:val="24"/>
        </w:rPr>
      </w:pPr>
    </w:p>
    <w:p w14:paraId="1E1FFC4D" w14:textId="18D5E28F" w:rsidR="00A05355" w:rsidRPr="00D30514" w:rsidRDefault="00A05355" w:rsidP="00C87BAA">
      <w:pPr>
        <w:spacing w:after="0" w:line="360" w:lineRule="auto"/>
        <w:rPr>
          <w:rFonts w:ascii="Arial" w:hAnsi="Arial" w:cs="Arial"/>
          <w:sz w:val="24"/>
          <w:szCs w:val="24"/>
        </w:rPr>
      </w:pPr>
      <w:r w:rsidRPr="00D30514">
        <w:rPr>
          <w:rFonts w:ascii="Arial" w:hAnsi="Arial" w:cs="Arial"/>
          <w:sz w:val="24"/>
          <w:szCs w:val="24"/>
        </w:rPr>
        <w:t>At the heart of the EDS2 are 18 outcomes grouped into four goals.</w:t>
      </w:r>
    </w:p>
    <w:p w14:paraId="53797A14" w14:textId="77777777" w:rsidR="00A05355" w:rsidRPr="00D30514" w:rsidRDefault="00A05355" w:rsidP="00C87BAA">
      <w:pPr>
        <w:spacing w:after="0" w:line="360" w:lineRule="auto"/>
        <w:ind w:left="720"/>
        <w:rPr>
          <w:rFonts w:ascii="Arial" w:hAnsi="Arial" w:cs="Arial"/>
          <w:sz w:val="24"/>
          <w:szCs w:val="24"/>
        </w:rPr>
      </w:pPr>
      <w:r w:rsidRPr="00D30514">
        <w:rPr>
          <w:rFonts w:ascii="Arial" w:hAnsi="Arial" w:cs="Arial"/>
          <w:sz w:val="24"/>
          <w:szCs w:val="24"/>
        </w:rPr>
        <w:t>The four overarching goals are:</w:t>
      </w:r>
    </w:p>
    <w:p w14:paraId="0B5B86E3" w14:textId="77777777" w:rsidR="00A05355" w:rsidRPr="00D30514" w:rsidRDefault="00A05355" w:rsidP="00C87BAA">
      <w:pPr>
        <w:spacing w:after="0" w:line="360" w:lineRule="auto"/>
        <w:ind w:left="720"/>
        <w:rPr>
          <w:rFonts w:ascii="Arial" w:hAnsi="Arial" w:cs="Arial"/>
          <w:sz w:val="24"/>
          <w:szCs w:val="24"/>
        </w:rPr>
      </w:pPr>
      <w:r w:rsidRPr="00D30514">
        <w:rPr>
          <w:rFonts w:ascii="Arial" w:hAnsi="Arial" w:cs="Arial"/>
          <w:sz w:val="24"/>
          <w:szCs w:val="24"/>
        </w:rPr>
        <w:t>1. Better health outcomes</w:t>
      </w:r>
    </w:p>
    <w:p w14:paraId="515267E3" w14:textId="77777777" w:rsidR="00A05355" w:rsidRPr="00D30514" w:rsidRDefault="00A05355" w:rsidP="00C87BAA">
      <w:pPr>
        <w:spacing w:after="0" w:line="360" w:lineRule="auto"/>
        <w:ind w:left="720"/>
        <w:rPr>
          <w:rFonts w:ascii="Arial" w:hAnsi="Arial" w:cs="Arial"/>
          <w:sz w:val="24"/>
          <w:szCs w:val="24"/>
        </w:rPr>
      </w:pPr>
      <w:r w:rsidRPr="00D30514">
        <w:rPr>
          <w:rFonts w:ascii="Arial" w:hAnsi="Arial" w:cs="Arial"/>
          <w:sz w:val="24"/>
          <w:szCs w:val="24"/>
        </w:rPr>
        <w:t>2. Improved patient access and experience</w:t>
      </w:r>
    </w:p>
    <w:p w14:paraId="61685CDC" w14:textId="77777777" w:rsidR="00A05355" w:rsidRPr="00D30514" w:rsidRDefault="00A05355" w:rsidP="00C87BAA">
      <w:pPr>
        <w:spacing w:after="0" w:line="360" w:lineRule="auto"/>
        <w:ind w:left="720"/>
        <w:rPr>
          <w:rFonts w:ascii="Arial" w:hAnsi="Arial" w:cs="Arial"/>
          <w:sz w:val="24"/>
          <w:szCs w:val="24"/>
        </w:rPr>
      </w:pPr>
      <w:r w:rsidRPr="00D30514">
        <w:rPr>
          <w:rFonts w:ascii="Arial" w:hAnsi="Arial" w:cs="Arial"/>
          <w:sz w:val="24"/>
          <w:szCs w:val="24"/>
        </w:rPr>
        <w:t>3. A representative and supported workforce</w:t>
      </w:r>
    </w:p>
    <w:p w14:paraId="7BBF4540" w14:textId="77777777" w:rsidR="00A05355" w:rsidRPr="00D30514" w:rsidRDefault="00A05355" w:rsidP="00C87BAA">
      <w:pPr>
        <w:spacing w:after="0" w:line="360" w:lineRule="auto"/>
        <w:ind w:left="720"/>
        <w:rPr>
          <w:rFonts w:ascii="Arial" w:hAnsi="Arial" w:cs="Arial"/>
          <w:sz w:val="24"/>
          <w:szCs w:val="24"/>
        </w:rPr>
      </w:pPr>
      <w:r w:rsidRPr="00D30514">
        <w:rPr>
          <w:rFonts w:ascii="Arial" w:hAnsi="Arial" w:cs="Arial"/>
          <w:sz w:val="24"/>
          <w:szCs w:val="24"/>
        </w:rPr>
        <w:t>4. Inclusive leadership</w:t>
      </w:r>
    </w:p>
    <w:p w14:paraId="73D0A694" w14:textId="77777777" w:rsidR="00A05355" w:rsidRPr="00D30514" w:rsidRDefault="00A05355" w:rsidP="00C87BAA">
      <w:pPr>
        <w:spacing w:after="0" w:line="360" w:lineRule="auto"/>
        <w:rPr>
          <w:rFonts w:ascii="Arial" w:hAnsi="Arial" w:cs="Arial"/>
          <w:sz w:val="24"/>
          <w:szCs w:val="24"/>
        </w:rPr>
      </w:pPr>
    </w:p>
    <w:p w14:paraId="26935F33" w14:textId="0D1C60E4" w:rsidR="00A05355" w:rsidRPr="00D30514" w:rsidRDefault="00A05355" w:rsidP="007351E6">
      <w:pPr>
        <w:spacing w:after="0" w:line="360" w:lineRule="auto"/>
        <w:rPr>
          <w:rFonts w:ascii="Arial" w:hAnsi="Arial" w:cs="Arial"/>
          <w:sz w:val="24"/>
          <w:szCs w:val="24"/>
        </w:rPr>
      </w:pPr>
      <w:r w:rsidRPr="00D30514">
        <w:rPr>
          <w:rFonts w:ascii="Arial" w:hAnsi="Arial" w:cs="Arial"/>
          <w:sz w:val="24"/>
          <w:szCs w:val="24"/>
        </w:rPr>
        <w:t>The tool lists 18 outcomes under these goals (described in Appendix 1). These outcomes create a checklist, which supports NHS organisations to achieve the four goals. Goals 1 and 2 focus on patients, carers and the public while goals 3 and 4 are aimed at the workforce and leadership teams.</w:t>
      </w:r>
    </w:p>
    <w:p w14:paraId="0C661AAE" w14:textId="77777777" w:rsidR="00730F25" w:rsidRPr="00D30514" w:rsidRDefault="00730F25" w:rsidP="00C87BAA">
      <w:pPr>
        <w:spacing w:after="0" w:line="360" w:lineRule="auto"/>
        <w:ind w:left="720" w:hanging="720"/>
        <w:rPr>
          <w:rFonts w:ascii="Arial" w:hAnsi="Arial" w:cs="Arial"/>
          <w:sz w:val="24"/>
          <w:szCs w:val="24"/>
        </w:rPr>
      </w:pPr>
    </w:p>
    <w:p w14:paraId="7EB7DC80" w14:textId="4C13576F" w:rsidR="00A05355" w:rsidRPr="00D30514" w:rsidRDefault="00A05355" w:rsidP="007351E6">
      <w:pPr>
        <w:spacing w:after="0" w:line="360" w:lineRule="auto"/>
        <w:rPr>
          <w:rFonts w:ascii="Arial" w:hAnsi="Arial" w:cs="Arial"/>
          <w:sz w:val="24"/>
          <w:szCs w:val="24"/>
        </w:rPr>
      </w:pPr>
      <w:r w:rsidRPr="00D30514">
        <w:rPr>
          <w:rFonts w:ascii="Arial" w:hAnsi="Arial" w:cs="Arial"/>
          <w:sz w:val="24"/>
          <w:szCs w:val="24"/>
        </w:rPr>
        <w:t>The tool is mandatory</w:t>
      </w:r>
      <w:r w:rsidR="008A292C" w:rsidRPr="00D30514">
        <w:rPr>
          <w:rFonts w:ascii="Arial" w:hAnsi="Arial" w:cs="Arial"/>
          <w:sz w:val="24"/>
          <w:szCs w:val="24"/>
        </w:rPr>
        <w:t xml:space="preserve">. </w:t>
      </w:r>
      <w:r w:rsidRPr="00D30514">
        <w:rPr>
          <w:rFonts w:ascii="Arial" w:hAnsi="Arial" w:cs="Arial"/>
          <w:sz w:val="24"/>
          <w:szCs w:val="24"/>
        </w:rPr>
        <w:t xml:space="preserve">It must be completed every year and available to the public. The </w:t>
      </w:r>
      <w:r w:rsidR="008A292C" w:rsidRPr="00D30514">
        <w:rPr>
          <w:rFonts w:ascii="Arial" w:hAnsi="Arial" w:cs="Arial"/>
          <w:sz w:val="24"/>
          <w:szCs w:val="24"/>
        </w:rPr>
        <w:t>Wakefield</w:t>
      </w:r>
      <w:r w:rsidR="00975D34" w:rsidRPr="00D30514">
        <w:rPr>
          <w:rFonts w:ascii="Arial" w:hAnsi="Arial" w:cs="Arial"/>
          <w:sz w:val="24"/>
          <w:szCs w:val="24"/>
        </w:rPr>
        <w:t xml:space="preserve"> District</w:t>
      </w:r>
      <w:r w:rsidR="008A292C" w:rsidRPr="00D30514">
        <w:rPr>
          <w:rFonts w:ascii="Arial" w:hAnsi="Arial" w:cs="Arial"/>
          <w:sz w:val="24"/>
          <w:szCs w:val="24"/>
        </w:rPr>
        <w:t xml:space="preserve"> Health and Care Partnership</w:t>
      </w:r>
      <w:r w:rsidRPr="00D30514">
        <w:rPr>
          <w:rFonts w:ascii="Arial" w:hAnsi="Arial" w:cs="Arial"/>
          <w:sz w:val="24"/>
          <w:szCs w:val="24"/>
        </w:rPr>
        <w:t xml:space="preserve"> </w:t>
      </w:r>
      <w:r w:rsidR="008A292C" w:rsidRPr="00D30514">
        <w:rPr>
          <w:rFonts w:ascii="Arial" w:hAnsi="Arial" w:cs="Arial"/>
          <w:sz w:val="24"/>
          <w:szCs w:val="24"/>
        </w:rPr>
        <w:t>(HCP)</w:t>
      </w:r>
      <w:r w:rsidR="004034C0" w:rsidRPr="00D30514">
        <w:rPr>
          <w:rFonts w:ascii="Arial" w:hAnsi="Arial" w:cs="Arial"/>
          <w:sz w:val="24"/>
          <w:szCs w:val="24"/>
        </w:rPr>
        <w:t xml:space="preserve"> </w:t>
      </w:r>
      <w:r w:rsidRPr="00D30514">
        <w:rPr>
          <w:rFonts w:ascii="Arial" w:hAnsi="Arial" w:cs="Arial"/>
          <w:sz w:val="24"/>
          <w:szCs w:val="24"/>
        </w:rPr>
        <w:t>will do this</w:t>
      </w:r>
      <w:r w:rsidR="00216E85" w:rsidRPr="00D30514">
        <w:rPr>
          <w:rFonts w:ascii="Arial" w:hAnsi="Arial" w:cs="Arial"/>
          <w:sz w:val="24"/>
          <w:szCs w:val="24"/>
        </w:rPr>
        <w:t xml:space="preserve"> by</w:t>
      </w:r>
      <w:r w:rsidRPr="00D30514">
        <w:rPr>
          <w:rFonts w:ascii="Arial" w:hAnsi="Arial" w:cs="Arial"/>
          <w:sz w:val="24"/>
          <w:szCs w:val="24"/>
        </w:rPr>
        <w:t xml:space="preserve"> </w:t>
      </w:r>
      <w:r w:rsidR="009521D8" w:rsidRPr="00D30514">
        <w:rPr>
          <w:rFonts w:ascii="Arial" w:hAnsi="Arial" w:cs="Arial"/>
          <w:sz w:val="24"/>
          <w:szCs w:val="24"/>
        </w:rPr>
        <w:t xml:space="preserve">publishing </w:t>
      </w:r>
      <w:r w:rsidRPr="00D30514">
        <w:rPr>
          <w:rFonts w:ascii="Arial" w:hAnsi="Arial" w:cs="Arial"/>
          <w:sz w:val="24"/>
          <w:szCs w:val="24"/>
        </w:rPr>
        <w:t>this report on our website.</w:t>
      </w:r>
    </w:p>
    <w:p w14:paraId="4E963027" w14:textId="77777777" w:rsidR="008A292C" w:rsidRPr="00D30514" w:rsidRDefault="008A292C" w:rsidP="00C87BAA">
      <w:pPr>
        <w:spacing w:after="0" w:line="360" w:lineRule="auto"/>
        <w:ind w:left="720" w:hanging="720"/>
        <w:rPr>
          <w:rFonts w:ascii="Arial" w:hAnsi="Arial" w:cs="Arial"/>
          <w:sz w:val="24"/>
          <w:szCs w:val="24"/>
        </w:rPr>
      </w:pPr>
    </w:p>
    <w:p w14:paraId="02DB6493" w14:textId="67B3D244" w:rsidR="007C6379" w:rsidRPr="00D30514" w:rsidRDefault="00247E51" w:rsidP="007351E6">
      <w:pPr>
        <w:spacing w:after="0" w:line="360" w:lineRule="auto"/>
        <w:rPr>
          <w:rFonts w:ascii="Arial" w:hAnsi="Arial" w:cs="Arial"/>
          <w:sz w:val="24"/>
          <w:szCs w:val="24"/>
        </w:rPr>
      </w:pPr>
      <w:r w:rsidRPr="00D30514">
        <w:rPr>
          <w:rFonts w:ascii="Arial" w:hAnsi="Arial" w:cs="Arial"/>
          <w:sz w:val="24"/>
          <w:szCs w:val="24"/>
        </w:rPr>
        <w:t>T</w:t>
      </w:r>
      <w:r w:rsidR="00A05355" w:rsidRPr="00D30514">
        <w:rPr>
          <w:rFonts w:ascii="Arial" w:hAnsi="Arial" w:cs="Arial"/>
          <w:sz w:val="24"/>
          <w:szCs w:val="24"/>
        </w:rPr>
        <w:t xml:space="preserve">he aim of the EDS2 is to embed equality into business practices and foster a culture of transparency and accountability in the </w:t>
      </w:r>
      <w:r w:rsidR="008A292C" w:rsidRPr="00D30514">
        <w:rPr>
          <w:rFonts w:ascii="Arial" w:hAnsi="Arial" w:cs="Arial"/>
          <w:sz w:val="24"/>
          <w:szCs w:val="24"/>
        </w:rPr>
        <w:t>HCP</w:t>
      </w:r>
      <w:r w:rsidR="00A05355" w:rsidRPr="00D30514">
        <w:rPr>
          <w:rFonts w:ascii="Arial" w:hAnsi="Arial" w:cs="Arial"/>
          <w:sz w:val="24"/>
          <w:szCs w:val="24"/>
        </w:rPr>
        <w:t xml:space="preserve">. It helps Wakefield </w:t>
      </w:r>
      <w:r w:rsidR="00975D34" w:rsidRPr="00D30514">
        <w:rPr>
          <w:rFonts w:ascii="Arial" w:hAnsi="Arial" w:cs="Arial"/>
          <w:sz w:val="24"/>
          <w:szCs w:val="24"/>
        </w:rPr>
        <w:t xml:space="preserve">District </w:t>
      </w:r>
      <w:r w:rsidR="00100AF3" w:rsidRPr="00D30514">
        <w:rPr>
          <w:rFonts w:ascii="Arial" w:hAnsi="Arial" w:cs="Arial"/>
          <w:sz w:val="24"/>
          <w:szCs w:val="24"/>
        </w:rPr>
        <w:t>HCP</w:t>
      </w:r>
      <w:r w:rsidR="00A05355" w:rsidRPr="00D30514">
        <w:rPr>
          <w:rFonts w:ascii="Arial" w:hAnsi="Arial" w:cs="Arial"/>
          <w:sz w:val="24"/>
          <w:szCs w:val="24"/>
        </w:rPr>
        <w:t xml:space="preserve"> to review current equality performance and identify future priorities and actions, whilst also being a vehicle for continuous dialogue with local stakeholders. It also provides a mechanism for supporting the </w:t>
      </w:r>
      <w:r w:rsidR="00100AF3" w:rsidRPr="00D30514">
        <w:rPr>
          <w:rFonts w:ascii="Arial" w:hAnsi="Arial" w:cs="Arial"/>
          <w:sz w:val="24"/>
          <w:szCs w:val="24"/>
        </w:rPr>
        <w:t>Integrated Care Board</w:t>
      </w:r>
      <w:r w:rsidR="00A05355" w:rsidRPr="00D30514">
        <w:rPr>
          <w:rFonts w:ascii="Arial" w:hAnsi="Arial" w:cs="Arial"/>
          <w:sz w:val="24"/>
          <w:szCs w:val="24"/>
        </w:rPr>
        <w:t xml:space="preserve"> </w:t>
      </w:r>
      <w:r w:rsidR="00100AF3" w:rsidRPr="00D30514">
        <w:rPr>
          <w:rFonts w:ascii="Arial" w:hAnsi="Arial" w:cs="Arial"/>
          <w:sz w:val="24"/>
          <w:szCs w:val="24"/>
        </w:rPr>
        <w:t xml:space="preserve">(ICB) </w:t>
      </w:r>
      <w:r w:rsidR="00A05355" w:rsidRPr="00D30514">
        <w:rPr>
          <w:rFonts w:ascii="Arial" w:hAnsi="Arial" w:cs="Arial"/>
          <w:sz w:val="24"/>
          <w:szCs w:val="24"/>
        </w:rPr>
        <w:t>to fulfil its requirements under the Equality Act 2010.</w:t>
      </w:r>
      <w:r w:rsidR="00A05355" w:rsidRPr="00D30514">
        <w:rPr>
          <w:rFonts w:ascii="Arial" w:hAnsi="Arial" w:cs="Arial"/>
          <w:sz w:val="24"/>
          <w:szCs w:val="24"/>
        </w:rPr>
        <w:cr/>
      </w:r>
    </w:p>
    <w:p w14:paraId="32D89489" w14:textId="684E78AD" w:rsidR="00100AF3" w:rsidRPr="00D30514" w:rsidRDefault="00100AF3" w:rsidP="007351E6">
      <w:pPr>
        <w:spacing w:after="0" w:line="360" w:lineRule="auto"/>
        <w:rPr>
          <w:rFonts w:ascii="Arial" w:hAnsi="Arial" w:cs="Arial"/>
          <w:sz w:val="24"/>
          <w:szCs w:val="24"/>
        </w:rPr>
      </w:pPr>
      <w:r w:rsidRPr="00D30514">
        <w:rPr>
          <w:rFonts w:ascii="Arial" w:hAnsi="Arial" w:cs="Arial"/>
          <w:sz w:val="24"/>
          <w:szCs w:val="24"/>
        </w:rPr>
        <w:lastRenderedPageBreak/>
        <w:t>The EDS2 is being replaced by a refreshed EDS22 which will be implemented across the ICB later in 2023.</w:t>
      </w:r>
    </w:p>
    <w:p w14:paraId="42AC4E7E" w14:textId="4D678700" w:rsidR="00DF634D" w:rsidRPr="00D30514" w:rsidRDefault="00DF634D" w:rsidP="004034C0">
      <w:pPr>
        <w:pStyle w:val="Heading2"/>
      </w:pPr>
      <w:bookmarkStart w:id="9" w:name="_Toc146638822"/>
      <w:bookmarkStart w:id="10" w:name="_Toc146638878"/>
      <w:bookmarkStart w:id="11" w:name="_Toc150334696"/>
      <w:r w:rsidRPr="00D30514">
        <w:t>Approach to engagement with local stakeholders</w:t>
      </w:r>
      <w:bookmarkEnd w:id="9"/>
      <w:bookmarkEnd w:id="10"/>
      <w:bookmarkEnd w:id="11"/>
    </w:p>
    <w:p w14:paraId="2F6A3D60" w14:textId="549DC5AE" w:rsidR="00DF634D" w:rsidRPr="00D30514" w:rsidRDefault="00DF634D" w:rsidP="007351E6">
      <w:pPr>
        <w:spacing w:after="0" w:line="360" w:lineRule="auto"/>
        <w:rPr>
          <w:rFonts w:ascii="Arial" w:eastAsia="Times New Roman" w:hAnsi="Arial" w:cs="Arial"/>
          <w:sz w:val="24"/>
          <w:szCs w:val="24"/>
        </w:rPr>
      </w:pPr>
      <w:r w:rsidRPr="00D30514">
        <w:rPr>
          <w:rFonts w:ascii="Arial" w:hAnsi="Arial" w:cs="Arial"/>
          <w:sz w:val="24"/>
          <w:szCs w:val="24"/>
        </w:rPr>
        <w:t>Without engagement with local people and communities, it would not be possib</w:t>
      </w:r>
      <w:r w:rsidR="000E4EA1" w:rsidRPr="00D30514">
        <w:rPr>
          <w:rFonts w:ascii="Arial" w:hAnsi="Arial" w:cs="Arial"/>
          <w:sz w:val="24"/>
          <w:szCs w:val="24"/>
        </w:rPr>
        <w:t xml:space="preserve">le to deliver EDS2 effectively. </w:t>
      </w:r>
      <w:r w:rsidR="007C6379" w:rsidRPr="00D30514">
        <w:rPr>
          <w:rFonts w:ascii="Arial" w:eastAsia="Times New Roman" w:hAnsi="Arial" w:cs="Arial"/>
          <w:sz w:val="24"/>
          <w:szCs w:val="24"/>
        </w:rPr>
        <w:t xml:space="preserve">The </w:t>
      </w:r>
      <w:r w:rsidR="00AB37F5" w:rsidRPr="00D30514">
        <w:rPr>
          <w:rFonts w:ascii="Arial" w:eastAsia="Times New Roman" w:hAnsi="Arial" w:cs="Arial"/>
          <w:sz w:val="24"/>
          <w:szCs w:val="24"/>
        </w:rPr>
        <w:t>HCP</w:t>
      </w:r>
      <w:r w:rsidR="007C6379" w:rsidRPr="00D30514">
        <w:rPr>
          <w:rFonts w:ascii="Arial" w:eastAsia="Times New Roman" w:hAnsi="Arial" w:cs="Arial"/>
          <w:sz w:val="24"/>
          <w:szCs w:val="24"/>
        </w:rPr>
        <w:t xml:space="preserve"> worked in partnership with local health and care partners to </w:t>
      </w:r>
      <w:r w:rsidR="00AB37F5" w:rsidRPr="00D30514">
        <w:rPr>
          <w:rFonts w:ascii="Arial" w:eastAsia="Times New Roman" w:hAnsi="Arial" w:cs="Arial"/>
          <w:sz w:val="24"/>
          <w:szCs w:val="24"/>
        </w:rPr>
        <w:t>host an online</w:t>
      </w:r>
      <w:r w:rsidR="007C6379" w:rsidRPr="00D30514">
        <w:rPr>
          <w:rFonts w:ascii="Arial" w:eastAsia="Times New Roman" w:hAnsi="Arial" w:cs="Arial"/>
          <w:sz w:val="24"/>
          <w:szCs w:val="24"/>
        </w:rPr>
        <w:t xml:space="preserve"> EDS2 event. </w:t>
      </w:r>
    </w:p>
    <w:p w14:paraId="3EE633A0" w14:textId="77777777" w:rsidR="00730F25" w:rsidRPr="00D30514" w:rsidRDefault="00730F25" w:rsidP="00C87BAA">
      <w:pPr>
        <w:spacing w:after="0" w:line="360" w:lineRule="auto"/>
        <w:ind w:left="720" w:hanging="720"/>
        <w:rPr>
          <w:rFonts w:ascii="Arial" w:hAnsi="Arial" w:cs="Arial"/>
          <w:sz w:val="24"/>
          <w:szCs w:val="24"/>
        </w:rPr>
      </w:pPr>
    </w:p>
    <w:p w14:paraId="4B6D99D4" w14:textId="43B579DB" w:rsidR="007C6379" w:rsidRPr="00D30514" w:rsidRDefault="00AB37F5" w:rsidP="007351E6">
      <w:pPr>
        <w:spacing w:after="0" w:line="360" w:lineRule="auto"/>
        <w:rPr>
          <w:rFonts w:ascii="Arial" w:hAnsi="Arial" w:cs="Arial"/>
          <w:sz w:val="24"/>
          <w:szCs w:val="24"/>
        </w:rPr>
      </w:pPr>
      <w:r w:rsidRPr="00D30514">
        <w:rPr>
          <w:rFonts w:ascii="Arial" w:hAnsi="Arial" w:cs="Arial"/>
          <w:sz w:val="24"/>
          <w:szCs w:val="24"/>
        </w:rPr>
        <w:t xml:space="preserve">To ensure as much engagement from stakeholders as possible </w:t>
      </w:r>
      <w:r w:rsidR="007C6379" w:rsidRPr="00D30514">
        <w:rPr>
          <w:rFonts w:ascii="Arial" w:hAnsi="Arial" w:cs="Arial"/>
          <w:sz w:val="24"/>
          <w:szCs w:val="24"/>
        </w:rPr>
        <w:t xml:space="preserve">we made sure that the presentations and supporting information were provided in an accessible format to participants in advance of the meeting and that all reasonable adjustments were made to support participation on the day.  </w:t>
      </w:r>
    </w:p>
    <w:p w14:paraId="2AAFF435" w14:textId="77777777" w:rsidR="007351E6" w:rsidRPr="00D30514" w:rsidRDefault="007351E6" w:rsidP="007351E6">
      <w:pPr>
        <w:spacing w:after="0" w:line="360" w:lineRule="auto"/>
        <w:rPr>
          <w:rFonts w:ascii="Arial" w:hAnsi="Arial" w:cs="Arial"/>
          <w:sz w:val="24"/>
          <w:szCs w:val="24"/>
        </w:rPr>
      </w:pPr>
    </w:p>
    <w:p w14:paraId="19C15322" w14:textId="241091A4" w:rsidR="00DF634D" w:rsidRPr="00D30514" w:rsidRDefault="00AB37F5" w:rsidP="007351E6">
      <w:pPr>
        <w:spacing w:after="0" w:line="360" w:lineRule="auto"/>
        <w:rPr>
          <w:rFonts w:ascii="Arial" w:hAnsi="Arial" w:cs="Arial"/>
          <w:sz w:val="24"/>
          <w:szCs w:val="24"/>
        </w:rPr>
      </w:pPr>
      <w:r w:rsidRPr="00D30514">
        <w:rPr>
          <w:rFonts w:ascii="Arial" w:hAnsi="Arial" w:cs="Arial"/>
          <w:sz w:val="24"/>
          <w:szCs w:val="24"/>
        </w:rPr>
        <w:t xml:space="preserve">A People Panel meeting hosted the EDS2 </w:t>
      </w:r>
      <w:r w:rsidR="00474331" w:rsidRPr="00D30514">
        <w:rPr>
          <w:rFonts w:ascii="Arial" w:hAnsi="Arial" w:cs="Arial"/>
          <w:sz w:val="24"/>
          <w:szCs w:val="24"/>
        </w:rPr>
        <w:t xml:space="preserve">event.  This was supplemented </w:t>
      </w:r>
      <w:r w:rsidR="004034C0" w:rsidRPr="00D30514">
        <w:rPr>
          <w:rFonts w:ascii="Arial" w:hAnsi="Arial" w:cs="Arial"/>
          <w:sz w:val="24"/>
          <w:szCs w:val="24"/>
        </w:rPr>
        <w:t>b</w:t>
      </w:r>
      <w:r w:rsidR="00474331" w:rsidRPr="00D30514">
        <w:rPr>
          <w:rFonts w:ascii="Arial" w:hAnsi="Arial" w:cs="Arial"/>
          <w:sz w:val="24"/>
          <w:szCs w:val="24"/>
        </w:rPr>
        <w:t xml:space="preserve">y invites to the local voluntary, community and social enterprise sector (VCSE) representing a range of protected characteristics. Following </w:t>
      </w:r>
      <w:r w:rsidR="004034C0" w:rsidRPr="00D30514">
        <w:rPr>
          <w:rFonts w:ascii="Arial" w:hAnsi="Arial" w:cs="Arial"/>
          <w:sz w:val="24"/>
          <w:szCs w:val="24"/>
        </w:rPr>
        <w:t xml:space="preserve">the </w:t>
      </w:r>
      <w:r w:rsidR="00474331" w:rsidRPr="00D30514">
        <w:rPr>
          <w:rFonts w:ascii="Arial" w:hAnsi="Arial" w:cs="Arial"/>
          <w:sz w:val="24"/>
          <w:szCs w:val="24"/>
        </w:rPr>
        <w:t>presentation</w:t>
      </w:r>
      <w:r w:rsidR="004034C0" w:rsidRPr="00D30514">
        <w:rPr>
          <w:rFonts w:ascii="Arial" w:hAnsi="Arial" w:cs="Arial"/>
          <w:sz w:val="24"/>
          <w:szCs w:val="24"/>
        </w:rPr>
        <w:t xml:space="preserve">s </w:t>
      </w:r>
      <w:r w:rsidR="00474331" w:rsidRPr="00D30514">
        <w:rPr>
          <w:rFonts w:ascii="Arial" w:hAnsi="Arial" w:cs="Arial"/>
          <w:sz w:val="24"/>
          <w:szCs w:val="24"/>
        </w:rPr>
        <w:t xml:space="preserve">they conducted an </w:t>
      </w:r>
      <w:r w:rsidR="00DF634D" w:rsidRPr="00D30514">
        <w:rPr>
          <w:rFonts w:ascii="Arial" w:hAnsi="Arial" w:cs="Arial"/>
          <w:sz w:val="24"/>
          <w:szCs w:val="24"/>
        </w:rPr>
        <w:t>assessment</w:t>
      </w:r>
      <w:r w:rsidR="00474331" w:rsidRPr="00D30514">
        <w:rPr>
          <w:rFonts w:ascii="Arial" w:hAnsi="Arial" w:cs="Arial"/>
          <w:sz w:val="24"/>
          <w:szCs w:val="24"/>
        </w:rPr>
        <w:t xml:space="preserve">. </w:t>
      </w:r>
      <w:r w:rsidR="00DF634D" w:rsidRPr="00D30514">
        <w:rPr>
          <w:rFonts w:ascii="Arial" w:hAnsi="Arial" w:cs="Arial"/>
          <w:sz w:val="24"/>
          <w:szCs w:val="24"/>
        </w:rPr>
        <w:t xml:space="preserve"> </w:t>
      </w:r>
    </w:p>
    <w:p w14:paraId="76CC1E09" w14:textId="77777777" w:rsidR="00730F25" w:rsidRPr="00D30514" w:rsidRDefault="00730F25" w:rsidP="00C87BAA">
      <w:pPr>
        <w:spacing w:after="0" w:line="360" w:lineRule="auto"/>
        <w:ind w:left="720"/>
        <w:rPr>
          <w:rFonts w:ascii="Arial" w:hAnsi="Arial" w:cs="Arial"/>
          <w:sz w:val="24"/>
          <w:szCs w:val="24"/>
        </w:rPr>
      </w:pPr>
    </w:p>
    <w:p w14:paraId="5ABE23CE" w14:textId="77777777" w:rsidR="007351E6" w:rsidRPr="00D30514" w:rsidRDefault="00665772" w:rsidP="007351E6">
      <w:pPr>
        <w:spacing w:after="0" w:line="360" w:lineRule="auto"/>
        <w:rPr>
          <w:rFonts w:ascii="Arial" w:hAnsi="Arial" w:cs="Arial"/>
          <w:sz w:val="24"/>
          <w:szCs w:val="24"/>
        </w:rPr>
      </w:pPr>
      <w:r w:rsidRPr="00D30514">
        <w:rPr>
          <w:rFonts w:ascii="Arial" w:hAnsi="Arial" w:cs="Arial"/>
          <w:sz w:val="24"/>
          <w:szCs w:val="24"/>
        </w:rPr>
        <w:t xml:space="preserve">The event was held on </w:t>
      </w:r>
      <w:r w:rsidR="00474331" w:rsidRPr="00D30514">
        <w:rPr>
          <w:rFonts w:ascii="Arial" w:hAnsi="Arial" w:cs="Arial"/>
          <w:sz w:val="24"/>
          <w:szCs w:val="24"/>
        </w:rPr>
        <w:t>16 March 2023</w:t>
      </w:r>
      <w:r w:rsidRPr="00D30514">
        <w:rPr>
          <w:rFonts w:ascii="Arial" w:hAnsi="Arial" w:cs="Arial"/>
          <w:sz w:val="24"/>
          <w:szCs w:val="24"/>
        </w:rPr>
        <w:t xml:space="preserve">. The </w:t>
      </w:r>
      <w:r w:rsidR="00474331" w:rsidRPr="00D30514">
        <w:rPr>
          <w:rFonts w:ascii="Arial" w:hAnsi="Arial" w:cs="Arial"/>
          <w:sz w:val="24"/>
          <w:szCs w:val="24"/>
        </w:rPr>
        <w:t>WHCP</w:t>
      </w:r>
      <w:r w:rsidRPr="00D30514">
        <w:rPr>
          <w:rFonts w:ascii="Arial" w:hAnsi="Arial" w:cs="Arial"/>
          <w:sz w:val="24"/>
          <w:szCs w:val="24"/>
        </w:rPr>
        <w:t xml:space="preserve"> and Mid Yorkshire Hospitals Trust delivered presentations to evidence their progress on responding to the needs of protected groups. Using the EDS2 assessment criteria, the attendees graded the equality performance of each of the healthcare organisations. </w:t>
      </w:r>
      <w:r w:rsidR="003179DC" w:rsidRPr="00D30514">
        <w:rPr>
          <w:rFonts w:ascii="Arial" w:hAnsi="Arial" w:cs="Arial"/>
          <w:sz w:val="24"/>
          <w:szCs w:val="24"/>
        </w:rPr>
        <w:t>14</w:t>
      </w:r>
      <w:r w:rsidRPr="00D30514">
        <w:rPr>
          <w:rFonts w:ascii="Arial" w:hAnsi="Arial" w:cs="Arial"/>
          <w:sz w:val="24"/>
          <w:szCs w:val="24"/>
        </w:rPr>
        <w:t xml:space="preserve"> representatives and members of the public attended the online event. </w:t>
      </w:r>
      <w:bookmarkStart w:id="12" w:name="_Toc146638823"/>
      <w:bookmarkStart w:id="13" w:name="_Toc146638879"/>
    </w:p>
    <w:p w14:paraId="35EBCC55" w14:textId="77777777" w:rsidR="007351E6" w:rsidRPr="00D30514" w:rsidRDefault="007351E6" w:rsidP="007351E6">
      <w:pPr>
        <w:spacing w:after="0" w:line="360" w:lineRule="auto"/>
        <w:rPr>
          <w:rFonts w:ascii="Arial" w:hAnsi="Arial" w:cs="Arial"/>
          <w:sz w:val="24"/>
          <w:szCs w:val="24"/>
        </w:rPr>
      </w:pPr>
    </w:p>
    <w:p w14:paraId="1881797E" w14:textId="4B708003" w:rsidR="009B23F2" w:rsidRPr="00D30514" w:rsidRDefault="009B23F2" w:rsidP="009D4EFE">
      <w:pPr>
        <w:pStyle w:val="Heading3"/>
        <w:rPr>
          <w:rFonts w:cs="Arial"/>
          <w:color w:val="auto"/>
          <w:szCs w:val="24"/>
        </w:rPr>
      </w:pPr>
      <w:bookmarkStart w:id="14" w:name="_Toc150334697"/>
      <w:r w:rsidRPr="00D30514">
        <w:rPr>
          <w:color w:val="auto"/>
        </w:rPr>
        <w:t>Grading explained</w:t>
      </w:r>
      <w:bookmarkEnd w:id="12"/>
      <w:bookmarkEnd w:id="13"/>
      <w:bookmarkEnd w:id="14"/>
    </w:p>
    <w:p w14:paraId="40209121" w14:textId="3503A40D" w:rsidR="0092769D" w:rsidRPr="00D30514" w:rsidRDefault="0092769D" w:rsidP="007351E6">
      <w:pPr>
        <w:autoSpaceDE w:val="0"/>
        <w:autoSpaceDN w:val="0"/>
        <w:adjustRightInd w:val="0"/>
        <w:spacing w:after="0" w:line="360" w:lineRule="auto"/>
        <w:rPr>
          <w:rFonts w:ascii="Arial" w:hAnsi="Arial" w:cs="Arial"/>
          <w:sz w:val="24"/>
          <w:szCs w:val="24"/>
        </w:rPr>
      </w:pPr>
      <w:r w:rsidRPr="00D30514">
        <w:rPr>
          <w:rFonts w:ascii="Arial" w:hAnsi="Arial" w:cs="Arial"/>
          <w:sz w:val="24"/>
          <w:szCs w:val="24"/>
        </w:rPr>
        <w:t>The key question people need to focus on when grading performance for healthcare organisations is: how well do people from protected groups fare compared with people overall?</w:t>
      </w:r>
    </w:p>
    <w:p w14:paraId="3C6C7E5F" w14:textId="77777777" w:rsidR="009B23F2" w:rsidRPr="00D30514" w:rsidRDefault="009B23F2" w:rsidP="00C87BAA">
      <w:pPr>
        <w:spacing w:after="0" w:line="360" w:lineRule="auto"/>
        <w:ind w:left="357"/>
        <w:rPr>
          <w:rFonts w:ascii="Arial" w:hAnsi="Arial" w:cs="Arial"/>
          <w:sz w:val="24"/>
          <w:szCs w:val="24"/>
        </w:rPr>
      </w:pPr>
    </w:p>
    <w:p w14:paraId="2938E51E" w14:textId="63CA5115" w:rsidR="009B23F2" w:rsidRPr="00D30514" w:rsidRDefault="009B23F2" w:rsidP="00C87BAA">
      <w:pPr>
        <w:spacing w:after="0" w:line="360" w:lineRule="auto"/>
        <w:rPr>
          <w:rFonts w:ascii="Arial" w:hAnsi="Arial" w:cs="Arial"/>
          <w:sz w:val="24"/>
          <w:szCs w:val="24"/>
        </w:rPr>
      </w:pPr>
      <w:r w:rsidRPr="00D30514">
        <w:rPr>
          <w:rFonts w:ascii="Arial" w:hAnsi="Arial" w:cs="Arial"/>
          <w:sz w:val="24"/>
          <w:szCs w:val="24"/>
        </w:rPr>
        <w:t xml:space="preserve">There are four </w:t>
      </w:r>
      <w:r w:rsidR="00730F25" w:rsidRPr="00D30514">
        <w:rPr>
          <w:rFonts w:ascii="Arial" w:hAnsi="Arial" w:cs="Arial"/>
          <w:sz w:val="24"/>
          <w:szCs w:val="24"/>
        </w:rPr>
        <w:t>grades,</w:t>
      </w:r>
      <w:r w:rsidRPr="00D30514">
        <w:rPr>
          <w:rFonts w:ascii="Arial" w:hAnsi="Arial" w:cs="Arial"/>
          <w:sz w:val="24"/>
          <w:szCs w:val="24"/>
        </w:rPr>
        <w:t xml:space="preserve"> and these are explained in the table below:</w:t>
      </w:r>
    </w:p>
    <w:p w14:paraId="06BA8B3D" w14:textId="77777777" w:rsidR="00513BAC" w:rsidRPr="00D30514" w:rsidRDefault="00513BAC" w:rsidP="00C87BAA">
      <w:pPr>
        <w:spacing w:after="0" w:line="360" w:lineRule="auto"/>
        <w:ind w:firstLine="720"/>
        <w:rPr>
          <w:rFonts w:ascii="Arial" w:hAnsi="Arial" w:cs="Arial"/>
          <w:b/>
          <w:sz w:val="24"/>
          <w:szCs w:val="24"/>
        </w:rPr>
      </w:pPr>
    </w:p>
    <w:p w14:paraId="3D7C66BF" w14:textId="77777777" w:rsidR="009B23F2" w:rsidRPr="00D30514" w:rsidRDefault="009B23F2" w:rsidP="00C87BAA">
      <w:pPr>
        <w:spacing w:after="0" w:line="360" w:lineRule="auto"/>
        <w:ind w:firstLine="720"/>
        <w:rPr>
          <w:rFonts w:ascii="Arial" w:hAnsi="Arial" w:cs="Arial"/>
          <w:b/>
          <w:bCs/>
          <w:sz w:val="24"/>
          <w:szCs w:val="24"/>
        </w:rPr>
      </w:pPr>
      <w:r w:rsidRPr="00D30514">
        <w:rPr>
          <w:rFonts w:ascii="Arial" w:hAnsi="Arial" w:cs="Arial"/>
          <w:b/>
          <w:bCs/>
          <w:sz w:val="24"/>
          <w:szCs w:val="24"/>
        </w:rPr>
        <w:t>Table 1: EDS2 Grading Key</w:t>
      </w:r>
    </w:p>
    <w:tbl>
      <w:tblPr>
        <w:tblStyle w:val="TableGrid"/>
        <w:tblW w:w="0" w:type="auto"/>
        <w:jc w:val="center"/>
        <w:tblBorders>
          <w:top w:val="single" w:sz="4" w:space="0" w:color="FFFFFF" w:themeColor="background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Look w:val="04A0" w:firstRow="1" w:lastRow="0" w:firstColumn="1" w:lastColumn="0" w:noHBand="0" w:noVBand="1"/>
        <w:tblDescription w:val="EDS2 Grading Key"/>
      </w:tblPr>
      <w:tblGrid>
        <w:gridCol w:w="2725"/>
        <w:gridCol w:w="5527"/>
      </w:tblGrid>
      <w:tr w:rsidR="00D30514" w:rsidRPr="00D30514" w14:paraId="58A77F1B" w14:textId="77777777" w:rsidTr="009F0F0A">
        <w:trPr>
          <w:trHeight w:val="899"/>
          <w:jc w:val="center"/>
        </w:trPr>
        <w:tc>
          <w:tcPr>
            <w:tcW w:w="2725" w:type="dxa"/>
            <w:tcBorders>
              <w:top w:val="single" w:sz="4" w:space="0" w:color="4F81BD" w:themeColor="accent1"/>
              <w:bottom w:val="single" w:sz="4" w:space="0" w:color="FFFFFF" w:themeColor="background1"/>
              <w:right w:val="single" w:sz="4" w:space="0" w:color="4F81BD" w:themeColor="accent1"/>
            </w:tcBorders>
            <w:shd w:val="clear" w:color="auto" w:fill="B2A1C7" w:themeFill="accent4" w:themeFillTint="99"/>
            <w:vAlign w:val="center"/>
          </w:tcPr>
          <w:p w14:paraId="25013977" w14:textId="77777777" w:rsidR="009D4EFE" w:rsidRPr="00D30514" w:rsidRDefault="00976DAB" w:rsidP="00C87BAA">
            <w:pPr>
              <w:spacing w:line="360" w:lineRule="auto"/>
              <w:ind w:left="357"/>
              <w:rPr>
                <w:rFonts w:ascii="Arial" w:hAnsi="Arial" w:cs="Arial"/>
                <w:b/>
                <w:sz w:val="24"/>
                <w:szCs w:val="24"/>
              </w:rPr>
            </w:pPr>
            <w:r w:rsidRPr="00D30514">
              <w:rPr>
                <w:rFonts w:ascii="Arial" w:hAnsi="Arial" w:cs="Arial"/>
                <w:b/>
                <w:sz w:val="24"/>
                <w:szCs w:val="24"/>
              </w:rPr>
              <w:lastRenderedPageBreak/>
              <w:t>Excelling</w:t>
            </w:r>
            <w:r w:rsidR="009D4EFE" w:rsidRPr="00D30514">
              <w:rPr>
                <w:rFonts w:ascii="Arial" w:hAnsi="Arial" w:cs="Arial"/>
                <w:b/>
                <w:sz w:val="24"/>
                <w:szCs w:val="24"/>
              </w:rPr>
              <w:t xml:space="preserve"> </w:t>
            </w:r>
          </w:p>
          <w:p w14:paraId="687E8114" w14:textId="083CF149" w:rsidR="00976DAB" w:rsidRPr="00D30514" w:rsidRDefault="009D4EFE" w:rsidP="00C87BAA">
            <w:pPr>
              <w:spacing w:line="360" w:lineRule="auto"/>
              <w:ind w:left="357"/>
              <w:rPr>
                <w:rFonts w:ascii="Arial" w:hAnsi="Arial" w:cs="Arial"/>
                <w:b/>
                <w:sz w:val="24"/>
                <w:szCs w:val="24"/>
              </w:rPr>
            </w:pPr>
            <w:r w:rsidRPr="00D30514">
              <w:rPr>
                <w:rFonts w:ascii="Arial" w:hAnsi="Arial" w:cs="Arial"/>
                <w:b/>
                <w:sz w:val="24"/>
                <w:szCs w:val="24"/>
              </w:rPr>
              <w:t xml:space="preserve">(purple) </w:t>
            </w:r>
          </w:p>
        </w:tc>
        <w:tc>
          <w:tcPr>
            <w:tcW w:w="5527" w:type="dxa"/>
            <w:tcBorders>
              <w:top w:val="single" w:sz="4" w:space="0" w:color="4F81BD" w:themeColor="accent1"/>
              <w:left w:val="single" w:sz="4" w:space="0" w:color="4F81BD" w:themeColor="accent1"/>
              <w:bottom w:val="single" w:sz="4" w:space="0" w:color="4F81BD" w:themeColor="accent1"/>
            </w:tcBorders>
          </w:tcPr>
          <w:p w14:paraId="582AD859" w14:textId="77777777" w:rsidR="00976DAB" w:rsidRPr="00D30514" w:rsidRDefault="00976DAB" w:rsidP="00C87BAA">
            <w:pPr>
              <w:spacing w:line="360" w:lineRule="auto"/>
              <w:rPr>
                <w:rFonts w:ascii="Arial" w:hAnsi="Arial" w:cs="Arial"/>
                <w:b/>
                <w:sz w:val="24"/>
                <w:szCs w:val="24"/>
              </w:rPr>
            </w:pPr>
            <w:r w:rsidRPr="00D30514">
              <w:rPr>
                <w:rFonts w:ascii="Arial" w:hAnsi="Arial" w:cs="Arial"/>
                <w:b/>
                <w:sz w:val="24"/>
                <w:szCs w:val="24"/>
              </w:rPr>
              <w:t>We are doing very well</w:t>
            </w:r>
          </w:p>
          <w:p w14:paraId="7EBAA060" w14:textId="77777777" w:rsidR="00976DAB" w:rsidRPr="00D30514" w:rsidRDefault="00976DAB" w:rsidP="00C87BAA">
            <w:pPr>
              <w:spacing w:line="360" w:lineRule="auto"/>
              <w:rPr>
                <w:rFonts w:ascii="Arial" w:hAnsi="Arial" w:cs="Arial"/>
                <w:sz w:val="24"/>
                <w:szCs w:val="24"/>
              </w:rPr>
            </w:pPr>
            <w:r w:rsidRPr="00D30514">
              <w:rPr>
                <w:rFonts w:ascii="Arial" w:hAnsi="Arial" w:cs="Arial"/>
                <w:sz w:val="24"/>
                <w:szCs w:val="24"/>
              </w:rPr>
              <w:t>People from all protected groups fare as well as people overall</w:t>
            </w:r>
          </w:p>
        </w:tc>
      </w:tr>
      <w:tr w:rsidR="00D30514" w:rsidRPr="00D30514" w14:paraId="5A9F67F3" w14:textId="77777777" w:rsidTr="009F0F0A">
        <w:trPr>
          <w:trHeight w:val="899"/>
          <w:jc w:val="center"/>
        </w:trPr>
        <w:tc>
          <w:tcPr>
            <w:tcW w:w="2725" w:type="dxa"/>
            <w:tcBorders>
              <w:top w:val="single" w:sz="4" w:space="0" w:color="FFFFFF" w:themeColor="background1"/>
              <w:bottom w:val="single" w:sz="4" w:space="0" w:color="FFFFFF" w:themeColor="background1"/>
              <w:right w:val="single" w:sz="4" w:space="0" w:color="4F81BD" w:themeColor="accent1"/>
            </w:tcBorders>
            <w:shd w:val="clear" w:color="auto" w:fill="C2D69B" w:themeFill="accent3" w:themeFillTint="99"/>
            <w:vAlign w:val="center"/>
          </w:tcPr>
          <w:p w14:paraId="7B4605BB" w14:textId="77777777" w:rsidR="009D4EFE" w:rsidRPr="00D30514" w:rsidRDefault="00976DAB" w:rsidP="00C87BAA">
            <w:pPr>
              <w:spacing w:line="360" w:lineRule="auto"/>
              <w:ind w:left="357"/>
              <w:rPr>
                <w:rFonts w:ascii="Arial" w:hAnsi="Arial" w:cs="Arial"/>
                <w:b/>
                <w:sz w:val="24"/>
                <w:szCs w:val="24"/>
              </w:rPr>
            </w:pPr>
            <w:r w:rsidRPr="00D30514">
              <w:rPr>
                <w:rFonts w:ascii="Arial" w:hAnsi="Arial" w:cs="Arial"/>
                <w:b/>
                <w:sz w:val="24"/>
                <w:szCs w:val="24"/>
              </w:rPr>
              <w:t>Achieving</w:t>
            </w:r>
            <w:r w:rsidR="009D4EFE" w:rsidRPr="00D30514">
              <w:rPr>
                <w:rFonts w:ascii="Arial" w:hAnsi="Arial" w:cs="Arial"/>
                <w:b/>
                <w:sz w:val="24"/>
                <w:szCs w:val="24"/>
              </w:rPr>
              <w:t xml:space="preserve"> </w:t>
            </w:r>
          </w:p>
          <w:p w14:paraId="2CC40EF1" w14:textId="3B0649B2" w:rsidR="00976DAB" w:rsidRPr="00D30514" w:rsidRDefault="009D4EFE" w:rsidP="00C87BAA">
            <w:pPr>
              <w:spacing w:line="360" w:lineRule="auto"/>
              <w:ind w:left="357"/>
              <w:rPr>
                <w:rFonts w:ascii="Arial" w:hAnsi="Arial" w:cs="Arial"/>
                <w:b/>
                <w:sz w:val="24"/>
                <w:szCs w:val="24"/>
              </w:rPr>
            </w:pPr>
            <w:r w:rsidRPr="00D30514">
              <w:rPr>
                <w:rFonts w:ascii="Arial" w:hAnsi="Arial" w:cs="Arial"/>
                <w:b/>
                <w:sz w:val="24"/>
                <w:szCs w:val="24"/>
              </w:rPr>
              <w:t xml:space="preserve">(green) </w:t>
            </w:r>
          </w:p>
        </w:tc>
        <w:tc>
          <w:tcPr>
            <w:tcW w:w="5527" w:type="dxa"/>
            <w:tcBorders>
              <w:top w:val="single" w:sz="4" w:space="0" w:color="4F81BD" w:themeColor="accent1"/>
              <w:left w:val="single" w:sz="4" w:space="0" w:color="4F81BD" w:themeColor="accent1"/>
              <w:bottom w:val="single" w:sz="4" w:space="0" w:color="4F81BD" w:themeColor="accent1"/>
            </w:tcBorders>
          </w:tcPr>
          <w:p w14:paraId="787E0F1C" w14:textId="77777777" w:rsidR="00976DAB" w:rsidRPr="00D30514" w:rsidRDefault="00976DAB" w:rsidP="00C87BAA">
            <w:pPr>
              <w:spacing w:line="360" w:lineRule="auto"/>
              <w:rPr>
                <w:rFonts w:ascii="Arial" w:hAnsi="Arial" w:cs="Arial"/>
                <w:b/>
                <w:sz w:val="24"/>
                <w:szCs w:val="24"/>
              </w:rPr>
            </w:pPr>
            <w:r w:rsidRPr="00D30514">
              <w:rPr>
                <w:rFonts w:ascii="Arial" w:hAnsi="Arial" w:cs="Arial"/>
                <w:b/>
                <w:sz w:val="24"/>
                <w:szCs w:val="24"/>
              </w:rPr>
              <w:t>We are doing well</w:t>
            </w:r>
          </w:p>
          <w:p w14:paraId="1716A407" w14:textId="77777777" w:rsidR="00976DAB" w:rsidRPr="00D30514" w:rsidRDefault="00976DAB" w:rsidP="00C87BAA">
            <w:pPr>
              <w:spacing w:line="360" w:lineRule="auto"/>
              <w:rPr>
                <w:rFonts w:ascii="Arial" w:hAnsi="Arial" w:cs="Arial"/>
                <w:sz w:val="24"/>
                <w:szCs w:val="24"/>
              </w:rPr>
            </w:pPr>
            <w:r w:rsidRPr="00D30514">
              <w:rPr>
                <w:rFonts w:ascii="Arial" w:hAnsi="Arial" w:cs="Arial"/>
                <w:sz w:val="24"/>
                <w:szCs w:val="24"/>
              </w:rPr>
              <w:t xml:space="preserve">People from most protected groups fare as well as people overall </w:t>
            </w:r>
          </w:p>
        </w:tc>
      </w:tr>
      <w:tr w:rsidR="00D30514" w:rsidRPr="00D30514" w14:paraId="1575B216" w14:textId="77777777" w:rsidTr="009F0F0A">
        <w:trPr>
          <w:trHeight w:val="899"/>
          <w:jc w:val="center"/>
        </w:trPr>
        <w:tc>
          <w:tcPr>
            <w:tcW w:w="2725" w:type="dxa"/>
            <w:tcBorders>
              <w:top w:val="single" w:sz="4" w:space="0" w:color="FFFFFF" w:themeColor="background1"/>
              <w:right w:val="single" w:sz="4" w:space="0" w:color="4F81BD" w:themeColor="accent1"/>
            </w:tcBorders>
            <w:shd w:val="clear" w:color="auto" w:fill="FABF8F" w:themeFill="accent6" w:themeFillTint="99"/>
            <w:vAlign w:val="center"/>
          </w:tcPr>
          <w:p w14:paraId="3063B317" w14:textId="76316263" w:rsidR="00976DAB" w:rsidRPr="00D30514" w:rsidRDefault="00976DAB" w:rsidP="00C87BAA">
            <w:pPr>
              <w:spacing w:line="360" w:lineRule="auto"/>
              <w:ind w:left="357"/>
              <w:rPr>
                <w:rFonts w:ascii="Arial" w:hAnsi="Arial" w:cs="Arial"/>
                <w:b/>
                <w:sz w:val="24"/>
                <w:szCs w:val="24"/>
              </w:rPr>
            </w:pPr>
            <w:r w:rsidRPr="00D30514">
              <w:rPr>
                <w:rFonts w:ascii="Arial" w:hAnsi="Arial" w:cs="Arial"/>
                <w:b/>
                <w:sz w:val="24"/>
                <w:szCs w:val="24"/>
              </w:rPr>
              <w:t>Developing</w:t>
            </w:r>
            <w:r w:rsidR="009D4EFE" w:rsidRPr="00D30514">
              <w:rPr>
                <w:rFonts w:ascii="Arial" w:hAnsi="Arial" w:cs="Arial"/>
                <w:b/>
                <w:sz w:val="24"/>
                <w:szCs w:val="24"/>
              </w:rPr>
              <w:t xml:space="preserve"> (amber)</w:t>
            </w:r>
          </w:p>
        </w:tc>
        <w:tc>
          <w:tcPr>
            <w:tcW w:w="5527" w:type="dxa"/>
            <w:tcBorders>
              <w:top w:val="single" w:sz="4" w:space="0" w:color="4F81BD" w:themeColor="accent1"/>
              <w:left w:val="single" w:sz="4" w:space="0" w:color="4F81BD" w:themeColor="accent1"/>
              <w:bottom w:val="single" w:sz="4" w:space="0" w:color="4F81BD" w:themeColor="accent1"/>
            </w:tcBorders>
          </w:tcPr>
          <w:p w14:paraId="7BDA3CB6" w14:textId="77777777" w:rsidR="00976DAB" w:rsidRPr="00D30514" w:rsidRDefault="00976DAB" w:rsidP="00C87BAA">
            <w:pPr>
              <w:spacing w:line="360" w:lineRule="auto"/>
              <w:rPr>
                <w:rFonts w:ascii="Arial" w:hAnsi="Arial" w:cs="Arial"/>
                <w:b/>
                <w:sz w:val="24"/>
                <w:szCs w:val="24"/>
              </w:rPr>
            </w:pPr>
            <w:r w:rsidRPr="00D30514">
              <w:rPr>
                <w:rFonts w:ascii="Arial" w:hAnsi="Arial" w:cs="Arial"/>
                <w:b/>
                <w:sz w:val="24"/>
                <w:szCs w:val="24"/>
              </w:rPr>
              <w:t>We are doing ok</w:t>
            </w:r>
          </w:p>
          <w:p w14:paraId="7E581DA1" w14:textId="77777777" w:rsidR="00976DAB" w:rsidRPr="00D30514" w:rsidRDefault="00976DAB" w:rsidP="00C87BAA">
            <w:pPr>
              <w:spacing w:line="360" w:lineRule="auto"/>
              <w:rPr>
                <w:rFonts w:ascii="Arial" w:hAnsi="Arial" w:cs="Arial"/>
                <w:sz w:val="24"/>
                <w:szCs w:val="24"/>
              </w:rPr>
            </w:pPr>
            <w:r w:rsidRPr="00D30514">
              <w:rPr>
                <w:rFonts w:ascii="Arial" w:hAnsi="Arial" w:cs="Arial"/>
                <w:sz w:val="24"/>
                <w:szCs w:val="24"/>
              </w:rPr>
              <w:t>People from some protected groups fare as well as well as people overall</w:t>
            </w:r>
          </w:p>
        </w:tc>
      </w:tr>
      <w:tr w:rsidR="00D30514" w:rsidRPr="00D30514" w14:paraId="0CF498BC" w14:textId="77777777" w:rsidTr="009F0F0A">
        <w:trPr>
          <w:trHeight w:val="1199"/>
          <w:jc w:val="center"/>
        </w:trPr>
        <w:tc>
          <w:tcPr>
            <w:tcW w:w="2725" w:type="dxa"/>
            <w:tcBorders>
              <w:bottom w:val="single" w:sz="4" w:space="0" w:color="4F81BD" w:themeColor="accent1"/>
              <w:right w:val="single" w:sz="4" w:space="0" w:color="4F81BD" w:themeColor="accent1"/>
            </w:tcBorders>
            <w:shd w:val="clear" w:color="auto" w:fill="FF5050"/>
            <w:vAlign w:val="center"/>
          </w:tcPr>
          <w:p w14:paraId="4562F8A7" w14:textId="77777777" w:rsidR="009D4EFE" w:rsidRPr="00D30514" w:rsidRDefault="00976DAB" w:rsidP="00C87BAA">
            <w:pPr>
              <w:spacing w:line="360" w:lineRule="auto"/>
              <w:ind w:left="357"/>
              <w:rPr>
                <w:rFonts w:ascii="Arial" w:hAnsi="Arial" w:cs="Arial"/>
                <w:b/>
                <w:sz w:val="24"/>
                <w:szCs w:val="24"/>
              </w:rPr>
            </w:pPr>
            <w:r w:rsidRPr="00D30514">
              <w:rPr>
                <w:rFonts w:ascii="Arial" w:hAnsi="Arial" w:cs="Arial"/>
                <w:b/>
                <w:sz w:val="24"/>
                <w:szCs w:val="24"/>
              </w:rPr>
              <w:t>Undeveloped</w:t>
            </w:r>
            <w:r w:rsidR="009D4EFE" w:rsidRPr="00D30514">
              <w:rPr>
                <w:rFonts w:ascii="Arial" w:hAnsi="Arial" w:cs="Arial"/>
                <w:b/>
                <w:sz w:val="24"/>
                <w:szCs w:val="24"/>
              </w:rPr>
              <w:t xml:space="preserve"> </w:t>
            </w:r>
          </w:p>
          <w:p w14:paraId="5F3DAE90" w14:textId="4856CF7E" w:rsidR="00976DAB" w:rsidRPr="00D30514" w:rsidRDefault="009D4EFE" w:rsidP="00C87BAA">
            <w:pPr>
              <w:spacing w:line="360" w:lineRule="auto"/>
              <w:ind w:left="357"/>
              <w:rPr>
                <w:rFonts w:ascii="Arial" w:hAnsi="Arial" w:cs="Arial"/>
                <w:b/>
                <w:sz w:val="24"/>
                <w:szCs w:val="24"/>
              </w:rPr>
            </w:pPr>
            <w:r w:rsidRPr="00D30514">
              <w:rPr>
                <w:rFonts w:ascii="Arial" w:hAnsi="Arial" w:cs="Arial"/>
                <w:b/>
                <w:sz w:val="24"/>
                <w:szCs w:val="24"/>
              </w:rPr>
              <w:t>(red)</w:t>
            </w:r>
          </w:p>
        </w:tc>
        <w:tc>
          <w:tcPr>
            <w:tcW w:w="5527" w:type="dxa"/>
            <w:tcBorders>
              <w:top w:val="single" w:sz="4" w:space="0" w:color="4F81BD" w:themeColor="accent1"/>
              <w:left w:val="single" w:sz="4" w:space="0" w:color="4F81BD" w:themeColor="accent1"/>
              <w:bottom w:val="single" w:sz="4" w:space="0" w:color="4F81BD" w:themeColor="accent1"/>
            </w:tcBorders>
          </w:tcPr>
          <w:p w14:paraId="5C5EA978" w14:textId="77777777" w:rsidR="00976DAB" w:rsidRPr="00D30514" w:rsidRDefault="00976DAB" w:rsidP="00C87BAA">
            <w:pPr>
              <w:spacing w:line="360" w:lineRule="auto"/>
              <w:rPr>
                <w:rFonts w:ascii="Arial" w:hAnsi="Arial" w:cs="Arial"/>
                <w:b/>
                <w:sz w:val="24"/>
                <w:szCs w:val="24"/>
              </w:rPr>
            </w:pPr>
            <w:r w:rsidRPr="00D30514">
              <w:rPr>
                <w:rFonts w:ascii="Arial" w:hAnsi="Arial" w:cs="Arial"/>
                <w:b/>
                <w:sz w:val="24"/>
                <w:szCs w:val="24"/>
              </w:rPr>
              <w:t>We are doing badly</w:t>
            </w:r>
          </w:p>
          <w:p w14:paraId="369854A9" w14:textId="77777777" w:rsidR="00976DAB" w:rsidRPr="00D30514" w:rsidRDefault="00B60A7A" w:rsidP="00C87BAA">
            <w:pPr>
              <w:spacing w:line="360" w:lineRule="auto"/>
              <w:rPr>
                <w:rFonts w:ascii="Arial" w:hAnsi="Arial" w:cs="Arial"/>
                <w:sz w:val="24"/>
                <w:szCs w:val="24"/>
              </w:rPr>
            </w:pPr>
            <w:r w:rsidRPr="00D30514">
              <w:rPr>
                <w:rFonts w:ascii="Arial" w:hAnsi="Arial" w:cs="Arial"/>
                <w:sz w:val="24"/>
                <w:szCs w:val="24"/>
              </w:rPr>
              <w:t>P</w:t>
            </w:r>
            <w:r w:rsidR="00976DAB" w:rsidRPr="00D30514">
              <w:rPr>
                <w:rFonts w:ascii="Arial" w:hAnsi="Arial" w:cs="Arial"/>
                <w:sz w:val="24"/>
                <w:szCs w:val="24"/>
              </w:rPr>
              <w:t>eople from all protected groups fare poorly compared with people overall or there is not enough evidence to make an assessment</w:t>
            </w:r>
          </w:p>
        </w:tc>
      </w:tr>
    </w:tbl>
    <w:p w14:paraId="1E9426C3" w14:textId="75FF20B4" w:rsidR="00546021" w:rsidRPr="00D30514" w:rsidRDefault="00546021" w:rsidP="00C87BAA">
      <w:pPr>
        <w:spacing w:after="0" w:line="360" w:lineRule="auto"/>
        <w:ind w:left="357"/>
        <w:rPr>
          <w:rFonts w:ascii="Arial" w:hAnsi="Arial" w:cs="Arial"/>
          <w:sz w:val="24"/>
          <w:szCs w:val="24"/>
        </w:rPr>
      </w:pPr>
    </w:p>
    <w:p w14:paraId="349FBEBD" w14:textId="7885B135" w:rsidR="00976DAB" w:rsidRPr="00D30514" w:rsidRDefault="00976DAB" w:rsidP="009D4EFE">
      <w:pPr>
        <w:pStyle w:val="Heading2"/>
        <w:rPr>
          <w:rStyle w:val="Heading1Char"/>
          <w:b/>
          <w:bCs/>
          <w:color w:val="auto"/>
          <w:sz w:val="24"/>
          <w:szCs w:val="26"/>
        </w:rPr>
      </w:pPr>
      <w:bookmarkStart w:id="15" w:name="_Toc146638824"/>
      <w:bookmarkStart w:id="16" w:name="_Toc146638880"/>
      <w:bookmarkStart w:id="17" w:name="_Toc150334698"/>
      <w:r w:rsidRPr="00D30514">
        <w:rPr>
          <w:rStyle w:val="Heading1Char"/>
          <w:b/>
          <w:bCs/>
          <w:color w:val="auto"/>
          <w:sz w:val="24"/>
          <w:szCs w:val="26"/>
        </w:rPr>
        <w:t>Grades for Goal</w:t>
      </w:r>
      <w:r w:rsidR="0092769D" w:rsidRPr="00D30514">
        <w:rPr>
          <w:rStyle w:val="Heading1Char"/>
          <w:b/>
          <w:bCs/>
          <w:color w:val="auto"/>
          <w:sz w:val="24"/>
          <w:szCs w:val="26"/>
        </w:rPr>
        <w:t>s 1 and</w:t>
      </w:r>
      <w:r w:rsidRPr="00D30514">
        <w:rPr>
          <w:rStyle w:val="Heading1Char"/>
          <w:b/>
          <w:bCs/>
          <w:color w:val="auto"/>
          <w:sz w:val="24"/>
          <w:szCs w:val="26"/>
        </w:rPr>
        <w:t xml:space="preserve"> 2</w:t>
      </w:r>
      <w:bookmarkEnd w:id="15"/>
      <w:bookmarkEnd w:id="16"/>
      <w:bookmarkEnd w:id="17"/>
    </w:p>
    <w:p w14:paraId="13CFC4A3" w14:textId="047C86BE" w:rsidR="00E60D39" w:rsidRPr="00D30514" w:rsidRDefault="0092769D" w:rsidP="007351E6">
      <w:pPr>
        <w:spacing w:after="0" w:line="360" w:lineRule="auto"/>
        <w:rPr>
          <w:rFonts w:ascii="Arial" w:hAnsi="Arial" w:cs="Arial"/>
          <w:sz w:val="24"/>
          <w:szCs w:val="24"/>
        </w:rPr>
      </w:pPr>
      <w:r w:rsidRPr="00D30514">
        <w:rPr>
          <w:rFonts w:ascii="Arial" w:hAnsi="Arial" w:cs="Arial"/>
          <w:sz w:val="24"/>
          <w:szCs w:val="24"/>
        </w:rPr>
        <w:t>In order to provide a focus for the EDS2 grading and to ensure that the information shared with local stakeholders was manageable, the local healthcare organisations agreed to assess their performance against EDS2 goal</w:t>
      </w:r>
      <w:r w:rsidR="00E60D39" w:rsidRPr="00D30514">
        <w:rPr>
          <w:rFonts w:ascii="Arial" w:hAnsi="Arial" w:cs="Arial"/>
          <w:sz w:val="24"/>
          <w:szCs w:val="24"/>
        </w:rPr>
        <w:t xml:space="preserve"> 2</w:t>
      </w:r>
      <w:r w:rsidRPr="00D30514">
        <w:rPr>
          <w:rFonts w:ascii="Arial" w:hAnsi="Arial" w:cs="Arial"/>
          <w:sz w:val="24"/>
          <w:szCs w:val="24"/>
        </w:rPr>
        <w:t xml:space="preserve"> and its associated outcomes</w:t>
      </w:r>
      <w:r w:rsidR="004034C0" w:rsidRPr="00D30514">
        <w:rPr>
          <w:rFonts w:ascii="Arial" w:hAnsi="Arial" w:cs="Arial"/>
          <w:sz w:val="24"/>
          <w:szCs w:val="24"/>
        </w:rPr>
        <w:t>: i</w:t>
      </w:r>
      <w:r w:rsidR="00E60D39" w:rsidRPr="00D30514">
        <w:rPr>
          <w:rFonts w:ascii="Arial" w:hAnsi="Arial" w:cs="Arial"/>
          <w:sz w:val="24"/>
          <w:szCs w:val="24"/>
        </w:rPr>
        <w:t xml:space="preserve">mproved patient access and experience. The </w:t>
      </w:r>
      <w:r w:rsidR="00474331" w:rsidRPr="00D30514">
        <w:rPr>
          <w:rFonts w:ascii="Arial" w:hAnsi="Arial" w:cs="Arial"/>
          <w:sz w:val="24"/>
          <w:szCs w:val="24"/>
        </w:rPr>
        <w:t>HCP</w:t>
      </w:r>
      <w:r w:rsidR="00E60D39" w:rsidRPr="00D30514">
        <w:rPr>
          <w:rFonts w:ascii="Arial" w:hAnsi="Arial" w:cs="Arial"/>
          <w:sz w:val="24"/>
          <w:szCs w:val="24"/>
        </w:rPr>
        <w:t xml:space="preserve"> showcased the work it had undertaken </w:t>
      </w:r>
      <w:r w:rsidR="00474331" w:rsidRPr="00D30514">
        <w:rPr>
          <w:rFonts w:ascii="Arial" w:hAnsi="Arial" w:cs="Arial"/>
          <w:sz w:val="24"/>
          <w:szCs w:val="24"/>
        </w:rPr>
        <w:t xml:space="preserve">on Addressing Health Inequalities within Primary Care. </w:t>
      </w:r>
      <w:r w:rsidR="00E60D39" w:rsidRPr="00D30514">
        <w:rPr>
          <w:rFonts w:ascii="Arial" w:hAnsi="Arial" w:cs="Arial"/>
          <w:sz w:val="24"/>
          <w:szCs w:val="24"/>
        </w:rPr>
        <w:t xml:space="preserve">The presentation is appendix </w:t>
      </w:r>
      <w:r w:rsidR="004034C0" w:rsidRPr="00D30514">
        <w:rPr>
          <w:rFonts w:ascii="Arial" w:hAnsi="Arial" w:cs="Arial"/>
          <w:sz w:val="24"/>
          <w:szCs w:val="24"/>
        </w:rPr>
        <w:t>2</w:t>
      </w:r>
      <w:r w:rsidR="00E60D39" w:rsidRPr="00D30514">
        <w:rPr>
          <w:rFonts w:ascii="Arial" w:hAnsi="Arial" w:cs="Arial"/>
          <w:sz w:val="24"/>
          <w:szCs w:val="24"/>
        </w:rPr>
        <w:t xml:space="preserve">. </w:t>
      </w:r>
    </w:p>
    <w:p w14:paraId="77C9A530" w14:textId="77777777" w:rsidR="00730F25" w:rsidRPr="00D30514" w:rsidRDefault="00730F25" w:rsidP="00C87BAA">
      <w:pPr>
        <w:spacing w:after="0" w:line="360" w:lineRule="auto"/>
        <w:ind w:left="720" w:hanging="720"/>
        <w:rPr>
          <w:rFonts w:ascii="Arial" w:hAnsi="Arial" w:cs="Arial"/>
          <w:sz w:val="24"/>
          <w:szCs w:val="24"/>
        </w:rPr>
      </w:pPr>
    </w:p>
    <w:p w14:paraId="0510EF69" w14:textId="3849CCA3" w:rsidR="00192990" w:rsidRPr="00D30514" w:rsidRDefault="00192990" w:rsidP="007351E6">
      <w:pPr>
        <w:spacing w:line="360" w:lineRule="auto"/>
        <w:rPr>
          <w:rFonts w:ascii="Arial" w:hAnsi="Arial" w:cs="Arial"/>
          <w:sz w:val="24"/>
          <w:szCs w:val="24"/>
        </w:rPr>
      </w:pPr>
      <w:r w:rsidRPr="00D30514">
        <w:rPr>
          <w:rFonts w:ascii="Arial" w:hAnsi="Arial" w:cs="Arial"/>
          <w:sz w:val="24"/>
          <w:szCs w:val="24"/>
        </w:rPr>
        <w:t xml:space="preserve">To enable people to participate in the event and to gather views from others they represent a summary of the presentation was shared in advance. At the event Natalie Knowles, </w:t>
      </w:r>
      <w:r w:rsidR="00A75D62" w:rsidRPr="00D30514">
        <w:rPr>
          <w:rFonts w:ascii="Arial" w:hAnsi="Arial" w:cs="Arial"/>
          <w:sz w:val="24"/>
          <w:szCs w:val="24"/>
        </w:rPr>
        <w:t xml:space="preserve">Primary Care Development Manager, Health Inequalities and Health Inclusion Lead </w:t>
      </w:r>
      <w:r w:rsidR="00730F25" w:rsidRPr="00D30514">
        <w:rPr>
          <w:rFonts w:ascii="Arial" w:hAnsi="Arial" w:cs="Arial"/>
          <w:sz w:val="24"/>
          <w:szCs w:val="24"/>
        </w:rPr>
        <w:t>delivered</w:t>
      </w:r>
      <w:r w:rsidRPr="00D30514">
        <w:rPr>
          <w:rFonts w:ascii="Arial" w:hAnsi="Arial" w:cs="Arial"/>
          <w:sz w:val="24"/>
          <w:szCs w:val="24"/>
        </w:rPr>
        <w:t xml:space="preserve"> the </w:t>
      </w:r>
      <w:r w:rsidR="00474331" w:rsidRPr="00D30514">
        <w:rPr>
          <w:rFonts w:ascii="Arial" w:hAnsi="Arial" w:cs="Arial"/>
          <w:sz w:val="24"/>
          <w:szCs w:val="24"/>
        </w:rPr>
        <w:t xml:space="preserve">HCP </w:t>
      </w:r>
      <w:r w:rsidR="00730F25" w:rsidRPr="00D30514">
        <w:rPr>
          <w:rFonts w:ascii="Arial" w:hAnsi="Arial" w:cs="Arial"/>
          <w:sz w:val="24"/>
          <w:szCs w:val="24"/>
        </w:rPr>
        <w:t>presentation</w:t>
      </w:r>
      <w:r w:rsidRPr="00D30514">
        <w:rPr>
          <w:rFonts w:ascii="Arial" w:hAnsi="Arial" w:cs="Arial"/>
          <w:sz w:val="24"/>
          <w:szCs w:val="24"/>
        </w:rPr>
        <w:t xml:space="preserve">. After </w:t>
      </w:r>
      <w:r w:rsidR="003F7CC1" w:rsidRPr="00D30514">
        <w:rPr>
          <w:rFonts w:ascii="Arial" w:hAnsi="Arial" w:cs="Arial"/>
          <w:sz w:val="24"/>
          <w:szCs w:val="24"/>
        </w:rPr>
        <w:t>she</w:t>
      </w:r>
      <w:r w:rsidRPr="00D30514">
        <w:rPr>
          <w:rFonts w:ascii="Arial" w:hAnsi="Arial" w:cs="Arial"/>
          <w:sz w:val="24"/>
          <w:szCs w:val="24"/>
        </w:rPr>
        <w:t xml:space="preserve"> </w:t>
      </w:r>
      <w:r w:rsidR="00730F25" w:rsidRPr="00D30514">
        <w:rPr>
          <w:rFonts w:ascii="Arial" w:hAnsi="Arial" w:cs="Arial"/>
          <w:sz w:val="24"/>
          <w:szCs w:val="24"/>
        </w:rPr>
        <w:t xml:space="preserve">answered </w:t>
      </w:r>
      <w:r w:rsidRPr="00D30514">
        <w:rPr>
          <w:rFonts w:ascii="Arial" w:hAnsi="Arial" w:cs="Arial"/>
          <w:sz w:val="24"/>
          <w:szCs w:val="24"/>
        </w:rPr>
        <w:t xml:space="preserve">questions and </w:t>
      </w:r>
      <w:r w:rsidR="00730F25" w:rsidRPr="00D30514">
        <w:rPr>
          <w:rFonts w:ascii="Arial" w:hAnsi="Arial" w:cs="Arial"/>
          <w:sz w:val="24"/>
          <w:szCs w:val="24"/>
        </w:rPr>
        <w:t xml:space="preserve">took </w:t>
      </w:r>
      <w:r w:rsidRPr="00D30514">
        <w:rPr>
          <w:rFonts w:ascii="Arial" w:hAnsi="Arial" w:cs="Arial"/>
          <w:sz w:val="24"/>
          <w:szCs w:val="24"/>
        </w:rPr>
        <w:t xml:space="preserve">feedback from the panel. </w:t>
      </w:r>
    </w:p>
    <w:p w14:paraId="136C9028" w14:textId="023C6A1A" w:rsidR="00E60D39" w:rsidRPr="00D30514" w:rsidRDefault="00E60D39" w:rsidP="007351E6">
      <w:pPr>
        <w:spacing w:after="0" w:line="360" w:lineRule="auto"/>
        <w:rPr>
          <w:rFonts w:ascii="Arial" w:hAnsi="Arial" w:cs="Arial"/>
          <w:sz w:val="24"/>
          <w:szCs w:val="24"/>
        </w:rPr>
      </w:pPr>
      <w:r w:rsidRPr="00D30514">
        <w:rPr>
          <w:rFonts w:ascii="Arial" w:hAnsi="Arial" w:cs="Arial"/>
          <w:sz w:val="24"/>
          <w:szCs w:val="24"/>
        </w:rPr>
        <w:t xml:space="preserve">An anonymised online polling tool was </w:t>
      </w:r>
      <w:r w:rsidR="00192990" w:rsidRPr="00D30514">
        <w:rPr>
          <w:rFonts w:ascii="Arial" w:hAnsi="Arial" w:cs="Arial"/>
          <w:sz w:val="24"/>
          <w:szCs w:val="24"/>
        </w:rPr>
        <w:t xml:space="preserve">then </w:t>
      </w:r>
      <w:r w:rsidRPr="00D30514">
        <w:rPr>
          <w:rFonts w:ascii="Arial" w:hAnsi="Arial" w:cs="Arial"/>
          <w:sz w:val="24"/>
          <w:szCs w:val="24"/>
        </w:rPr>
        <w:t xml:space="preserve">used to allow participants to grade </w:t>
      </w:r>
      <w:r w:rsidR="00192990" w:rsidRPr="00D30514">
        <w:rPr>
          <w:rFonts w:ascii="Arial" w:hAnsi="Arial" w:cs="Arial"/>
          <w:sz w:val="24"/>
          <w:szCs w:val="24"/>
        </w:rPr>
        <w:t>the</w:t>
      </w:r>
      <w:r w:rsidRPr="00D30514">
        <w:rPr>
          <w:rFonts w:ascii="Arial" w:hAnsi="Arial" w:cs="Arial"/>
          <w:sz w:val="24"/>
          <w:szCs w:val="24"/>
        </w:rPr>
        <w:t xml:space="preserve"> organisation against the EDS2 criteria. </w:t>
      </w:r>
    </w:p>
    <w:p w14:paraId="0EC79432" w14:textId="77777777" w:rsidR="00730F25" w:rsidRPr="00D30514" w:rsidRDefault="00730F25" w:rsidP="007351E6">
      <w:pPr>
        <w:spacing w:after="0" w:line="360" w:lineRule="auto"/>
        <w:rPr>
          <w:rFonts w:ascii="Arial" w:hAnsi="Arial" w:cs="Arial"/>
          <w:sz w:val="24"/>
          <w:szCs w:val="24"/>
        </w:rPr>
      </w:pPr>
    </w:p>
    <w:p w14:paraId="6C63A498" w14:textId="1D7405CB" w:rsidR="00976DAB" w:rsidRPr="00D30514" w:rsidRDefault="00E60D39" w:rsidP="007351E6">
      <w:pPr>
        <w:spacing w:after="0" w:line="360" w:lineRule="auto"/>
        <w:rPr>
          <w:rFonts w:ascii="Arial" w:hAnsi="Arial" w:cs="Arial"/>
          <w:sz w:val="24"/>
          <w:szCs w:val="24"/>
        </w:rPr>
      </w:pPr>
      <w:r w:rsidRPr="00D30514">
        <w:rPr>
          <w:rFonts w:ascii="Arial" w:hAnsi="Arial" w:cs="Arial"/>
          <w:sz w:val="24"/>
          <w:szCs w:val="24"/>
        </w:rPr>
        <w:t xml:space="preserve">These scores were collated for the </w:t>
      </w:r>
      <w:r w:rsidR="00474331" w:rsidRPr="00D30514">
        <w:rPr>
          <w:rFonts w:ascii="Arial" w:hAnsi="Arial" w:cs="Arial"/>
          <w:sz w:val="24"/>
          <w:szCs w:val="24"/>
        </w:rPr>
        <w:t>HCP</w:t>
      </w:r>
      <w:r w:rsidRPr="00D30514">
        <w:rPr>
          <w:rFonts w:ascii="Arial" w:hAnsi="Arial" w:cs="Arial"/>
          <w:sz w:val="24"/>
          <w:szCs w:val="24"/>
        </w:rPr>
        <w:t xml:space="preserve"> and have been used to determine the </w:t>
      </w:r>
      <w:r w:rsidR="00192990" w:rsidRPr="00D30514">
        <w:rPr>
          <w:rFonts w:ascii="Arial" w:hAnsi="Arial" w:cs="Arial"/>
          <w:sz w:val="24"/>
          <w:szCs w:val="24"/>
        </w:rPr>
        <w:t>final</w:t>
      </w:r>
      <w:r w:rsidRPr="00D30514">
        <w:rPr>
          <w:rFonts w:ascii="Arial" w:hAnsi="Arial" w:cs="Arial"/>
          <w:sz w:val="24"/>
          <w:szCs w:val="24"/>
        </w:rPr>
        <w:t xml:space="preserve"> grade.  </w:t>
      </w:r>
      <w:r w:rsidR="00976DAB" w:rsidRPr="00D30514">
        <w:rPr>
          <w:rFonts w:ascii="Arial" w:hAnsi="Arial" w:cs="Arial"/>
          <w:sz w:val="24"/>
          <w:szCs w:val="24"/>
        </w:rPr>
        <w:t>Using the EDS2 grading criteria</w:t>
      </w:r>
      <w:r w:rsidR="00EC2326" w:rsidRPr="00D30514">
        <w:rPr>
          <w:rFonts w:ascii="Arial" w:hAnsi="Arial" w:cs="Arial"/>
          <w:sz w:val="24"/>
          <w:szCs w:val="24"/>
        </w:rPr>
        <w:t xml:space="preserve"> (table 1 above),</w:t>
      </w:r>
      <w:r w:rsidR="008F55F7" w:rsidRPr="00D30514">
        <w:rPr>
          <w:rFonts w:ascii="Arial" w:hAnsi="Arial" w:cs="Arial"/>
          <w:sz w:val="24"/>
          <w:szCs w:val="24"/>
        </w:rPr>
        <w:t xml:space="preserve"> </w:t>
      </w:r>
      <w:r w:rsidR="00EC2326" w:rsidRPr="00D30514">
        <w:rPr>
          <w:rFonts w:ascii="Arial" w:hAnsi="Arial" w:cs="Arial"/>
          <w:sz w:val="24"/>
          <w:szCs w:val="24"/>
        </w:rPr>
        <w:t>the table</w:t>
      </w:r>
      <w:r w:rsidR="00976DAB" w:rsidRPr="00D30514">
        <w:rPr>
          <w:rFonts w:ascii="Arial" w:hAnsi="Arial" w:cs="Arial"/>
          <w:sz w:val="24"/>
          <w:szCs w:val="24"/>
        </w:rPr>
        <w:t xml:space="preserve"> below provide</w:t>
      </w:r>
      <w:r w:rsidR="00EC2326" w:rsidRPr="00D30514">
        <w:rPr>
          <w:rFonts w:ascii="Arial" w:hAnsi="Arial" w:cs="Arial"/>
          <w:sz w:val="24"/>
          <w:szCs w:val="24"/>
        </w:rPr>
        <w:t>s</w:t>
      </w:r>
      <w:r w:rsidR="00976DAB" w:rsidRPr="00D30514">
        <w:rPr>
          <w:rFonts w:ascii="Arial" w:hAnsi="Arial" w:cs="Arial"/>
          <w:sz w:val="24"/>
          <w:szCs w:val="24"/>
        </w:rPr>
        <w:t xml:space="preserve"> the</w:t>
      </w:r>
      <w:r w:rsidR="008F55F7" w:rsidRPr="00D30514">
        <w:rPr>
          <w:rFonts w:ascii="Arial" w:hAnsi="Arial" w:cs="Arial"/>
          <w:sz w:val="24"/>
          <w:szCs w:val="24"/>
        </w:rPr>
        <w:t xml:space="preserve"> </w:t>
      </w:r>
      <w:r w:rsidR="0092112B" w:rsidRPr="00D30514">
        <w:rPr>
          <w:rFonts w:ascii="Arial" w:hAnsi="Arial" w:cs="Arial"/>
          <w:sz w:val="24"/>
          <w:szCs w:val="24"/>
        </w:rPr>
        <w:lastRenderedPageBreak/>
        <w:t>HCP</w:t>
      </w:r>
      <w:r w:rsidR="00976DAB" w:rsidRPr="00D30514">
        <w:rPr>
          <w:rFonts w:ascii="Arial" w:hAnsi="Arial" w:cs="Arial"/>
          <w:sz w:val="24"/>
          <w:szCs w:val="24"/>
        </w:rPr>
        <w:t xml:space="preserve"> self-assess</w:t>
      </w:r>
      <w:r w:rsidR="008F55F7" w:rsidRPr="00D30514">
        <w:rPr>
          <w:rFonts w:ascii="Arial" w:hAnsi="Arial" w:cs="Arial"/>
          <w:sz w:val="24"/>
          <w:szCs w:val="24"/>
        </w:rPr>
        <w:t>ed</w:t>
      </w:r>
      <w:r w:rsidR="00976DAB" w:rsidRPr="00D30514">
        <w:rPr>
          <w:rFonts w:ascii="Arial" w:hAnsi="Arial" w:cs="Arial"/>
          <w:sz w:val="24"/>
          <w:szCs w:val="24"/>
        </w:rPr>
        <w:t xml:space="preserve"> grade and the grade awarded to the </w:t>
      </w:r>
      <w:r w:rsidR="0092112B" w:rsidRPr="00D30514">
        <w:rPr>
          <w:rFonts w:ascii="Arial" w:hAnsi="Arial" w:cs="Arial"/>
          <w:sz w:val="24"/>
          <w:szCs w:val="24"/>
        </w:rPr>
        <w:t>HCP</w:t>
      </w:r>
      <w:r w:rsidR="00976DAB" w:rsidRPr="00D30514">
        <w:rPr>
          <w:rFonts w:ascii="Arial" w:hAnsi="Arial" w:cs="Arial"/>
          <w:sz w:val="24"/>
          <w:szCs w:val="24"/>
        </w:rPr>
        <w:t xml:space="preserve"> by local stakeholders </w:t>
      </w:r>
      <w:r w:rsidR="008F55F7" w:rsidRPr="00D30514">
        <w:rPr>
          <w:rFonts w:ascii="Arial" w:hAnsi="Arial" w:cs="Arial"/>
          <w:sz w:val="24"/>
          <w:szCs w:val="24"/>
        </w:rPr>
        <w:t>based on the evidence presented</w:t>
      </w:r>
      <w:r w:rsidR="00247E51" w:rsidRPr="00D30514">
        <w:rPr>
          <w:rFonts w:ascii="Arial" w:hAnsi="Arial" w:cs="Arial"/>
          <w:sz w:val="24"/>
          <w:szCs w:val="24"/>
        </w:rPr>
        <w:t>.</w:t>
      </w:r>
    </w:p>
    <w:p w14:paraId="4F878873" w14:textId="77777777" w:rsidR="00730F25" w:rsidRPr="00D30514" w:rsidRDefault="00730F25" w:rsidP="00C87BAA">
      <w:pPr>
        <w:spacing w:after="0" w:line="360" w:lineRule="auto"/>
        <w:ind w:left="720"/>
        <w:rPr>
          <w:rFonts w:ascii="Arial" w:hAnsi="Arial" w:cs="Arial"/>
          <w:sz w:val="24"/>
          <w:szCs w:val="24"/>
        </w:rPr>
      </w:pPr>
    </w:p>
    <w:p w14:paraId="4CAB5358" w14:textId="2AF9D162" w:rsidR="00976DAB" w:rsidRPr="00D30514" w:rsidRDefault="00976DAB" w:rsidP="00C87BAA">
      <w:pPr>
        <w:spacing w:after="0" w:line="360" w:lineRule="auto"/>
        <w:ind w:firstLine="720"/>
        <w:rPr>
          <w:rFonts w:ascii="Arial" w:hAnsi="Arial" w:cs="Arial"/>
          <w:b/>
          <w:bCs/>
          <w:sz w:val="24"/>
          <w:szCs w:val="24"/>
        </w:rPr>
      </w:pPr>
      <w:r w:rsidRPr="00D30514">
        <w:rPr>
          <w:rFonts w:ascii="Arial" w:hAnsi="Arial" w:cs="Arial"/>
          <w:b/>
          <w:bCs/>
          <w:sz w:val="24"/>
          <w:szCs w:val="24"/>
        </w:rPr>
        <w:t xml:space="preserve">Table </w:t>
      </w:r>
      <w:r w:rsidR="00EC2326" w:rsidRPr="00D30514">
        <w:rPr>
          <w:rFonts w:ascii="Arial" w:hAnsi="Arial" w:cs="Arial"/>
          <w:b/>
          <w:bCs/>
          <w:sz w:val="24"/>
          <w:szCs w:val="24"/>
        </w:rPr>
        <w:t>2</w:t>
      </w:r>
      <w:r w:rsidRPr="00D30514">
        <w:rPr>
          <w:rFonts w:ascii="Arial" w:hAnsi="Arial" w:cs="Arial"/>
          <w:b/>
          <w:bCs/>
          <w:sz w:val="24"/>
          <w:szCs w:val="24"/>
        </w:rPr>
        <w:t>: Grades for Goa</w:t>
      </w:r>
      <w:r w:rsidR="00E60D39" w:rsidRPr="00D30514">
        <w:rPr>
          <w:rFonts w:ascii="Arial" w:hAnsi="Arial" w:cs="Arial"/>
          <w:b/>
          <w:bCs/>
          <w:sz w:val="24"/>
          <w:szCs w:val="24"/>
        </w:rPr>
        <w:t>l</w:t>
      </w:r>
      <w:r w:rsidR="00A221C9" w:rsidRPr="00D30514">
        <w:rPr>
          <w:rFonts w:ascii="Arial" w:hAnsi="Arial" w:cs="Arial"/>
          <w:b/>
          <w:bCs/>
          <w:sz w:val="24"/>
          <w:szCs w:val="24"/>
        </w:rPr>
        <w:t xml:space="preserve"> </w:t>
      </w:r>
      <w:r w:rsidRPr="00D30514">
        <w:rPr>
          <w:rFonts w:ascii="Arial" w:hAnsi="Arial" w:cs="Arial"/>
          <w:b/>
          <w:bCs/>
          <w:sz w:val="24"/>
          <w:szCs w:val="24"/>
        </w:rPr>
        <w:t>2</w:t>
      </w:r>
      <w:r w:rsidR="00546021" w:rsidRPr="00D30514">
        <w:rPr>
          <w:rFonts w:ascii="Arial" w:hAnsi="Arial" w:cs="Arial"/>
          <w:b/>
          <w:bCs/>
          <w:sz w:val="24"/>
          <w:szCs w:val="24"/>
        </w:rPr>
        <w:t xml:space="preserve">: </w:t>
      </w:r>
      <w:r w:rsidR="00E60D39" w:rsidRPr="00D30514">
        <w:rPr>
          <w:rFonts w:ascii="Arial" w:hAnsi="Arial" w:cs="Arial"/>
          <w:b/>
          <w:bCs/>
          <w:sz w:val="24"/>
          <w:szCs w:val="24"/>
        </w:rPr>
        <w:t xml:space="preserve">Vaccine Programme delivery </w:t>
      </w:r>
    </w:p>
    <w:tbl>
      <w:tblPr>
        <w:tblStyle w:val="TableGrid4"/>
        <w:tblW w:w="8647" w:type="dxa"/>
        <w:tblInd w:w="675" w:type="dxa"/>
        <w:tblLayout w:type="fixed"/>
        <w:tblLook w:val="04A0" w:firstRow="1" w:lastRow="0" w:firstColumn="1" w:lastColumn="0" w:noHBand="0" w:noVBand="1"/>
        <w:tblDescription w:val="Grades for Goal 1 and 2: Adult Hearing Loss Service: Grade Achieving"/>
      </w:tblPr>
      <w:tblGrid>
        <w:gridCol w:w="1843"/>
        <w:gridCol w:w="3686"/>
        <w:gridCol w:w="1588"/>
        <w:gridCol w:w="1530"/>
      </w:tblGrid>
      <w:tr w:rsidR="00D30514" w:rsidRPr="00D30514" w14:paraId="268FF3F1" w14:textId="77777777" w:rsidTr="00A52941">
        <w:trPr>
          <w:trHeight w:val="1057"/>
        </w:trPr>
        <w:tc>
          <w:tcPr>
            <w:tcW w:w="1843" w:type="dxa"/>
            <w:vAlign w:val="center"/>
          </w:tcPr>
          <w:p w14:paraId="63A92F62" w14:textId="6719A546" w:rsidR="00546021" w:rsidRPr="00D30514" w:rsidRDefault="00546021" w:rsidP="00C87BAA">
            <w:pPr>
              <w:spacing w:line="360" w:lineRule="auto"/>
              <w:ind w:left="453" w:hanging="453"/>
              <w:rPr>
                <w:rFonts w:ascii="Arial" w:hAnsi="Arial" w:cs="Arial"/>
                <w:sz w:val="24"/>
                <w:szCs w:val="24"/>
              </w:rPr>
            </w:pPr>
            <w:bookmarkStart w:id="18" w:name="_Hlk72940499"/>
          </w:p>
        </w:tc>
        <w:tc>
          <w:tcPr>
            <w:tcW w:w="3686" w:type="dxa"/>
            <w:vAlign w:val="center"/>
          </w:tcPr>
          <w:p w14:paraId="6C8BA953" w14:textId="77777777" w:rsidR="00546021" w:rsidRPr="00D30514" w:rsidRDefault="00546021" w:rsidP="00C87BAA">
            <w:pPr>
              <w:spacing w:line="360" w:lineRule="auto"/>
              <w:rPr>
                <w:rFonts w:ascii="Arial" w:hAnsi="Arial" w:cs="Arial"/>
                <w:b/>
                <w:sz w:val="24"/>
                <w:szCs w:val="24"/>
              </w:rPr>
            </w:pPr>
            <w:r w:rsidRPr="00D30514">
              <w:rPr>
                <w:rFonts w:ascii="Arial" w:hAnsi="Arial" w:cs="Arial"/>
                <w:b/>
                <w:sz w:val="24"/>
                <w:szCs w:val="24"/>
              </w:rPr>
              <w:t>Outcome</w:t>
            </w:r>
          </w:p>
        </w:tc>
        <w:tc>
          <w:tcPr>
            <w:tcW w:w="1588" w:type="dxa"/>
            <w:vAlign w:val="center"/>
          </w:tcPr>
          <w:p w14:paraId="4464D486" w14:textId="77777777" w:rsidR="00546021" w:rsidRPr="00D30514" w:rsidRDefault="00546021" w:rsidP="00C87BAA">
            <w:pPr>
              <w:spacing w:line="360" w:lineRule="auto"/>
              <w:rPr>
                <w:rFonts w:ascii="Arial" w:hAnsi="Arial" w:cs="Arial"/>
                <w:b/>
                <w:bCs/>
                <w:sz w:val="24"/>
                <w:szCs w:val="24"/>
              </w:rPr>
            </w:pPr>
            <w:r w:rsidRPr="00D30514">
              <w:rPr>
                <w:rFonts w:ascii="Arial" w:hAnsi="Arial" w:cs="Arial"/>
                <w:b/>
                <w:bCs/>
                <w:sz w:val="24"/>
                <w:szCs w:val="24"/>
              </w:rPr>
              <w:t>Self-Assessed</w:t>
            </w:r>
          </w:p>
        </w:tc>
        <w:tc>
          <w:tcPr>
            <w:tcW w:w="1530" w:type="dxa"/>
            <w:vAlign w:val="center"/>
          </w:tcPr>
          <w:p w14:paraId="44EBD67B" w14:textId="626E8157" w:rsidR="00546021" w:rsidRPr="00D30514" w:rsidRDefault="00546021" w:rsidP="00C87BAA">
            <w:pPr>
              <w:spacing w:line="360" w:lineRule="auto"/>
              <w:rPr>
                <w:rFonts w:ascii="Arial" w:hAnsi="Arial" w:cs="Arial"/>
                <w:b/>
                <w:bCs/>
                <w:sz w:val="24"/>
                <w:szCs w:val="24"/>
              </w:rPr>
            </w:pPr>
            <w:r w:rsidRPr="00D30514">
              <w:rPr>
                <w:rFonts w:ascii="Arial" w:hAnsi="Arial" w:cs="Arial"/>
                <w:b/>
                <w:bCs/>
                <w:sz w:val="24"/>
                <w:szCs w:val="24"/>
              </w:rPr>
              <w:t>Grading Panel</w:t>
            </w:r>
          </w:p>
        </w:tc>
      </w:tr>
      <w:tr w:rsidR="00D30514" w:rsidRPr="00D30514" w14:paraId="5EC89D32" w14:textId="77777777" w:rsidTr="00474331">
        <w:trPr>
          <w:trHeight w:val="1104"/>
        </w:trPr>
        <w:tc>
          <w:tcPr>
            <w:tcW w:w="1843" w:type="dxa"/>
          </w:tcPr>
          <w:p w14:paraId="6800B53A" w14:textId="4197C276" w:rsidR="00E60D39" w:rsidRPr="00D30514" w:rsidRDefault="00E60D39" w:rsidP="00C87BAA">
            <w:pPr>
              <w:spacing w:line="360" w:lineRule="auto"/>
              <w:rPr>
                <w:rFonts w:ascii="Arial" w:hAnsi="Arial" w:cs="Arial"/>
                <w:b/>
                <w:sz w:val="24"/>
                <w:szCs w:val="24"/>
              </w:rPr>
            </w:pPr>
            <w:bookmarkStart w:id="19" w:name="_Hlk146088573"/>
            <w:bookmarkEnd w:id="18"/>
            <w:r w:rsidRPr="00D30514">
              <w:rPr>
                <w:rFonts w:ascii="Arial" w:hAnsi="Arial" w:cs="Arial"/>
                <w:sz w:val="24"/>
                <w:szCs w:val="24"/>
              </w:rPr>
              <w:t>2.Improved patient access and experience</w:t>
            </w:r>
          </w:p>
        </w:tc>
        <w:tc>
          <w:tcPr>
            <w:tcW w:w="3686" w:type="dxa"/>
          </w:tcPr>
          <w:p w14:paraId="7E3562D5" w14:textId="4366A73B" w:rsidR="00E60D39" w:rsidRPr="00D30514" w:rsidRDefault="00E60D39" w:rsidP="00C87BAA">
            <w:pPr>
              <w:autoSpaceDE w:val="0"/>
              <w:autoSpaceDN w:val="0"/>
              <w:adjustRightInd w:val="0"/>
              <w:spacing w:line="360" w:lineRule="auto"/>
              <w:rPr>
                <w:rFonts w:ascii="Arial" w:hAnsi="Arial" w:cs="Arial"/>
                <w:sz w:val="24"/>
                <w:szCs w:val="24"/>
              </w:rPr>
            </w:pPr>
            <w:r w:rsidRPr="00D30514">
              <w:rPr>
                <w:rFonts w:ascii="Arial" w:hAnsi="Arial" w:cs="Arial"/>
                <w:sz w:val="24"/>
                <w:szCs w:val="24"/>
              </w:rPr>
              <w:t>2.1: People, carers and communities can readily access hospital, community health or primary care services and should not be denied access on unreasonable grounds</w:t>
            </w:r>
          </w:p>
        </w:tc>
        <w:tc>
          <w:tcPr>
            <w:tcW w:w="1588" w:type="dxa"/>
            <w:shd w:val="clear" w:color="auto" w:fill="auto"/>
            <w:vAlign w:val="center"/>
          </w:tcPr>
          <w:p w14:paraId="611D93BE" w14:textId="3A45D955" w:rsidR="00E60D39" w:rsidRPr="00D30514" w:rsidRDefault="00474331" w:rsidP="00C87BAA">
            <w:pPr>
              <w:spacing w:line="360" w:lineRule="auto"/>
              <w:jc w:val="center"/>
              <w:rPr>
                <w:rFonts w:ascii="Arial" w:hAnsi="Arial" w:cs="Arial"/>
                <w:sz w:val="24"/>
                <w:szCs w:val="24"/>
              </w:rPr>
            </w:pPr>
            <w:r w:rsidRPr="00D30514">
              <w:rPr>
                <w:rFonts w:ascii="Arial" w:hAnsi="Arial" w:cs="Arial"/>
                <w:sz w:val="24"/>
                <w:szCs w:val="24"/>
              </w:rPr>
              <w:t xml:space="preserve">Developing </w:t>
            </w:r>
          </w:p>
        </w:tc>
        <w:tc>
          <w:tcPr>
            <w:tcW w:w="1530" w:type="dxa"/>
            <w:shd w:val="clear" w:color="auto" w:fill="auto"/>
            <w:vAlign w:val="center"/>
          </w:tcPr>
          <w:p w14:paraId="46B9BE5C" w14:textId="7AD599F9" w:rsidR="00E60D39" w:rsidRPr="00D30514" w:rsidRDefault="00474331" w:rsidP="00C87BAA">
            <w:pPr>
              <w:spacing w:line="360" w:lineRule="auto"/>
              <w:jc w:val="center"/>
              <w:rPr>
                <w:rFonts w:ascii="Arial" w:hAnsi="Arial" w:cs="Arial"/>
                <w:sz w:val="24"/>
                <w:szCs w:val="24"/>
              </w:rPr>
            </w:pPr>
            <w:r w:rsidRPr="00D30514">
              <w:rPr>
                <w:rFonts w:ascii="Arial" w:hAnsi="Arial" w:cs="Arial"/>
                <w:sz w:val="24"/>
                <w:szCs w:val="24"/>
              </w:rPr>
              <w:t xml:space="preserve">Developing </w:t>
            </w:r>
          </w:p>
        </w:tc>
      </w:tr>
    </w:tbl>
    <w:bookmarkEnd w:id="19"/>
    <w:p w14:paraId="514375D5" w14:textId="77777777" w:rsidR="00976DAB" w:rsidRPr="00D30514" w:rsidRDefault="00976DAB" w:rsidP="00C87BAA">
      <w:pPr>
        <w:spacing w:after="0" w:line="360" w:lineRule="auto"/>
        <w:ind w:left="357"/>
        <w:rPr>
          <w:rFonts w:ascii="Arial" w:hAnsi="Arial" w:cs="Arial"/>
          <w:sz w:val="24"/>
          <w:szCs w:val="24"/>
        </w:rPr>
      </w:pPr>
      <w:r w:rsidRPr="00D30514">
        <w:rPr>
          <w:rFonts w:ascii="Arial" w:hAnsi="Arial" w:cs="Arial"/>
          <w:sz w:val="24"/>
          <w:szCs w:val="24"/>
        </w:rPr>
        <w:tab/>
      </w:r>
    </w:p>
    <w:p w14:paraId="240C5116" w14:textId="6ABD5C1C" w:rsidR="00EC2326" w:rsidRPr="00D30514" w:rsidRDefault="00EC2326" w:rsidP="00C87BAA">
      <w:pPr>
        <w:spacing w:after="0" w:line="360" w:lineRule="auto"/>
        <w:ind w:left="720" w:hanging="720"/>
        <w:rPr>
          <w:rFonts w:ascii="Arial" w:hAnsi="Arial" w:cs="Arial"/>
          <w:sz w:val="24"/>
          <w:szCs w:val="24"/>
        </w:rPr>
      </w:pPr>
      <w:r w:rsidRPr="00D30514">
        <w:rPr>
          <w:rFonts w:ascii="Arial" w:hAnsi="Arial" w:cs="Arial"/>
          <w:sz w:val="24"/>
          <w:szCs w:val="24"/>
        </w:rPr>
        <w:t xml:space="preserve">Panel members </w:t>
      </w:r>
      <w:r w:rsidR="00FB42A2" w:rsidRPr="00D30514">
        <w:rPr>
          <w:rFonts w:ascii="Arial" w:hAnsi="Arial" w:cs="Arial"/>
          <w:sz w:val="24"/>
          <w:szCs w:val="24"/>
        </w:rPr>
        <w:t>agreed with the self-assess</w:t>
      </w:r>
      <w:r w:rsidR="004034C0" w:rsidRPr="00D30514">
        <w:rPr>
          <w:rFonts w:ascii="Arial" w:hAnsi="Arial" w:cs="Arial"/>
          <w:sz w:val="24"/>
          <w:szCs w:val="24"/>
        </w:rPr>
        <w:t xml:space="preserve">ed grade: </w:t>
      </w:r>
      <w:r w:rsidR="0092112B" w:rsidRPr="00D30514">
        <w:rPr>
          <w:rFonts w:ascii="Arial" w:hAnsi="Arial" w:cs="Arial"/>
          <w:sz w:val="24"/>
          <w:szCs w:val="24"/>
        </w:rPr>
        <w:t>developing</w:t>
      </w:r>
      <w:r w:rsidR="00E60D39" w:rsidRPr="00D30514">
        <w:rPr>
          <w:rFonts w:ascii="Arial" w:hAnsi="Arial" w:cs="Arial"/>
          <w:b/>
          <w:sz w:val="24"/>
          <w:szCs w:val="24"/>
        </w:rPr>
        <w:t>.</w:t>
      </w:r>
      <w:r w:rsidR="002245F3" w:rsidRPr="00D30514">
        <w:rPr>
          <w:rFonts w:ascii="Arial" w:hAnsi="Arial" w:cs="Arial"/>
          <w:sz w:val="24"/>
          <w:szCs w:val="24"/>
        </w:rPr>
        <w:t xml:space="preserve"> </w:t>
      </w:r>
    </w:p>
    <w:p w14:paraId="6EEADD0D" w14:textId="389CD162" w:rsidR="00BC495A" w:rsidRPr="00D30514" w:rsidRDefault="00BC495A" w:rsidP="009D4EFE">
      <w:pPr>
        <w:pStyle w:val="Heading2"/>
        <w:rPr>
          <w:rStyle w:val="Heading1Char"/>
          <w:b/>
          <w:bCs/>
          <w:color w:val="auto"/>
          <w:sz w:val="24"/>
          <w:szCs w:val="26"/>
        </w:rPr>
      </w:pPr>
      <w:bookmarkStart w:id="20" w:name="_Toc146638825"/>
      <w:bookmarkStart w:id="21" w:name="_Toc146638881"/>
      <w:bookmarkStart w:id="22" w:name="_Toc150334699"/>
      <w:r w:rsidRPr="00D30514">
        <w:rPr>
          <w:rStyle w:val="Heading1Char"/>
          <w:b/>
          <w:bCs/>
          <w:color w:val="auto"/>
          <w:sz w:val="24"/>
          <w:szCs w:val="26"/>
        </w:rPr>
        <w:t>Grades for Goals 3 and 4</w:t>
      </w:r>
      <w:bookmarkEnd w:id="20"/>
      <w:bookmarkEnd w:id="21"/>
      <w:bookmarkEnd w:id="22"/>
    </w:p>
    <w:p w14:paraId="2C2FDEFE" w14:textId="77777777" w:rsidR="008E714A" w:rsidRPr="00D30514" w:rsidRDefault="008E714A" w:rsidP="008E714A">
      <w:pPr>
        <w:pStyle w:val="ListParagraph"/>
        <w:numPr>
          <w:ilvl w:val="0"/>
          <w:numId w:val="41"/>
        </w:numPr>
        <w:tabs>
          <w:tab w:val="left" w:pos="709"/>
        </w:tabs>
        <w:spacing w:after="0" w:line="360" w:lineRule="auto"/>
        <w:rPr>
          <w:rFonts w:ascii="Arial" w:eastAsia="Calibri" w:hAnsi="Arial" w:cs="Arial"/>
          <w:vanish/>
          <w:sz w:val="24"/>
          <w:szCs w:val="24"/>
        </w:rPr>
      </w:pPr>
    </w:p>
    <w:p w14:paraId="317D6B9C" w14:textId="77777777" w:rsidR="008E714A" w:rsidRPr="00D30514" w:rsidRDefault="008E714A" w:rsidP="008E714A">
      <w:pPr>
        <w:pStyle w:val="ListParagraph"/>
        <w:numPr>
          <w:ilvl w:val="0"/>
          <w:numId w:val="41"/>
        </w:numPr>
        <w:tabs>
          <w:tab w:val="left" w:pos="709"/>
        </w:tabs>
        <w:spacing w:after="0" w:line="360" w:lineRule="auto"/>
        <w:rPr>
          <w:rFonts w:ascii="Arial" w:eastAsia="Calibri" w:hAnsi="Arial" w:cs="Arial"/>
          <w:vanish/>
          <w:sz w:val="24"/>
          <w:szCs w:val="24"/>
        </w:rPr>
      </w:pPr>
    </w:p>
    <w:p w14:paraId="208006B6" w14:textId="77777777" w:rsidR="008E714A" w:rsidRPr="00D30514" w:rsidRDefault="008E714A" w:rsidP="008E714A">
      <w:pPr>
        <w:pStyle w:val="ListParagraph"/>
        <w:numPr>
          <w:ilvl w:val="0"/>
          <w:numId w:val="41"/>
        </w:numPr>
        <w:tabs>
          <w:tab w:val="left" w:pos="709"/>
        </w:tabs>
        <w:spacing w:after="0" w:line="360" w:lineRule="auto"/>
        <w:rPr>
          <w:rFonts w:ascii="Arial" w:eastAsia="Calibri" w:hAnsi="Arial" w:cs="Arial"/>
          <w:vanish/>
          <w:sz w:val="24"/>
          <w:szCs w:val="24"/>
        </w:rPr>
      </w:pPr>
    </w:p>
    <w:p w14:paraId="6E96D597" w14:textId="77777777" w:rsidR="008E714A" w:rsidRPr="00D30514" w:rsidRDefault="008E714A" w:rsidP="008E714A">
      <w:pPr>
        <w:pStyle w:val="ListParagraph"/>
        <w:numPr>
          <w:ilvl w:val="0"/>
          <w:numId w:val="41"/>
        </w:numPr>
        <w:tabs>
          <w:tab w:val="left" w:pos="709"/>
        </w:tabs>
        <w:spacing w:after="0" w:line="360" w:lineRule="auto"/>
        <w:rPr>
          <w:rFonts w:ascii="Arial" w:eastAsia="Calibri" w:hAnsi="Arial" w:cs="Arial"/>
          <w:vanish/>
          <w:sz w:val="24"/>
          <w:szCs w:val="24"/>
        </w:rPr>
      </w:pPr>
    </w:p>
    <w:p w14:paraId="58E2EA3C" w14:textId="77777777" w:rsidR="008E714A" w:rsidRPr="00D30514" w:rsidRDefault="008E714A" w:rsidP="008E714A">
      <w:pPr>
        <w:pStyle w:val="ListParagraph"/>
        <w:numPr>
          <w:ilvl w:val="1"/>
          <w:numId w:val="41"/>
        </w:numPr>
        <w:tabs>
          <w:tab w:val="left" w:pos="709"/>
        </w:tabs>
        <w:spacing w:after="0" w:line="360" w:lineRule="auto"/>
        <w:rPr>
          <w:rFonts w:ascii="Arial" w:eastAsia="Calibri" w:hAnsi="Arial" w:cs="Arial"/>
          <w:vanish/>
          <w:sz w:val="24"/>
          <w:szCs w:val="24"/>
        </w:rPr>
      </w:pPr>
    </w:p>
    <w:p w14:paraId="4739C19C" w14:textId="2B8CF014" w:rsidR="00DE5BF2" w:rsidRPr="00D30514" w:rsidRDefault="00DE5BF2" w:rsidP="007351E6">
      <w:pPr>
        <w:tabs>
          <w:tab w:val="left" w:pos="709"/>
        </w:tabs>
        <w:spacing w:after="0" w:line="360" w:lineRule="auto"/>
        <w:contextualSpacing/>
        <w:rPr>
          <w:rFonts w:ascii="Arial" w:eastAsia="Calibri" w:hAnsi="Arial" w:cs="Arial"/>
          <w:sz w:val="24"/>
          <w:szCs w:val="24"/>
        </w:rPr>
      </w:pPr>
      <w:r w:rsidRPr="00D30514">
        <w:rPr>
          <w:rFonts w:ascii="Arial" w:eastAsia="Calibri" w:hAnsi="Arial" w:cs="Arial"/>
          <w:sz w:val="24"/>
          <w:szCs w:val="24"/>
        </w:rPr>
        <w:t xml:space="preserve">As the ICB was established </w:t>
      </w:r>
      <w:r w:rsidR="00A72B9C" w:rsidRPr="00D30514">
        <w:rPr>
          <w:rFonts w:ascii="Arial" w:eastAsia="Calibri" w:hAnsi="Arial" w:cs="Arial"/>
          <w:sz w:val="24"/>
          <w:szCs w:val="24"/>
        </w:rPr>
        <w:t xml:space="preserve">in 2022 from the five West Yorkshire CCGs staff are now employees of the ICB.  This report will consider all staff of the ICB </w:t>
      </w:r>
      <w:r w:rsidRPr="00D30514">
        <w:rPr>
          <w:rFonts w:ascii="Arial" w:eastAsia="Calibri" w:hAnsi="Arial" w:cs="Arial"/>
          <w:sz w:val="24"/>
          <w:szCs w:val="24"/>
        </w:rPr>
        <w:t>to assess workforce related performance as the against the following two EDS outcomes:</w:t>
      </w:r>
    </w:p>
    <w:p w14:paraId="0DC5533E" w14:textId="77777777" w:rsidR="00DE5BF2" w:rsidRPr="00D30514" w:rsidRDefault="00DE5BF2" w:rsidP="00DE5BF2">
      <w:pPr>
        <w:tabs>
          <w:tab w:val="left" w:pos="709"/>
        </w:tabs>
        <w:spacing w:after="0"/>
        <w:ind w:left="709"/>
        <w:rPr>
          <w:rFonts w:ascii="Arial" w:eastAsia="Calibri" w:hAnsi="Arial" w:cs="Arial"/>
          <w:sz w:val="24"/>
          <w:szCs w:val="24"/>
        </w:rPr>
      </w:pPr>
    </w:p>
    <w:p w14:paraId="661735A2" w14:textId="77777777" w:rsidR="00DE5BF2" w:rsidRPr="00D30514" w:rsidRDefault="00DE5BF2" w:rsidP="00DE5BF2">
      <w:pPr>
        <w:numPr>
          <w:ilvl w:val="0"/>
          <w:numId w:val="2"/>
        </w:numPr>
        <w:tabs>
          <w:tab w:val="left" w:pos="709"/>
        </w:tabs>
        <w:spacing w:after="0" w:line="360" w:lineRule="auto"/>
        <w:rPr>
          <w:rFonts w:ascii="Arial" w:eastAsia="Calibri" w:hAnsi="Arial" w:cs="Arial"/>
          <w:sz w:val="24"/>
          <w:szCs w:val="24"/>
        </w:rPr>
      </w:pPr>
      <w:r w:rsidRPr="00D30514">
        <w:rPr>
          <w:rFonts w:ascii="Arial" w:eastAsia="Calibri" w:hAnsi="Arial" w:cs="Arial"/>
          <w:b/>
          <w:sz w:val="24"/>
          <w:szCs w:val="24"/>
        </w:rPr>
        <w:t>3.1</w:t>
      </w:r>
      <w:r w:rsidRPr="00D30514">
        <w:rPr>
          <w:rFonts w:ascii="Arial" w:eastAsia="Calibri" w:hAnsi="Arial" w:cs="Arial"/>
          <w:sz w:val="24"/>
          <w:szCs w:val="24"/>
        </w:rPr>
        <w:t>: Recruitment and selection processes are fair, inclusive and transparent so that the workforce becomes as diverse as it can be within all occupations and grades</w:t>
      </w:r>
    </w:p>
    <w:p w14:paraId="237165F7" w14:textId="77777777" w:rsidR="00DE5BF2" w:rsidRPr="00D30514" w:rsidRDefault="00DE5BF2" w:rsidP="00DE5BF2">
      <w:pPr>
        <w:numPr>
          <w:ilvl w:val="0"/>
          <w:numId w:val="2"/>
        </w:numPr>
        <w:tabs>
          <w:tab w:val="left" w:pos="709"/>
        </w:tabs>
        <w:spacing w:after="0" w:line="360" w:lineRule="auto"/>
        <w:rPr>
          <w:rFonts w:ascii="Arial" w:eastAsia="Calibri" w:hAnsi="Arial" w:cs="Arial"/>
          <w:sz w:val="24"/>
          <w:szCs w:val="24"/>
        </w:rPr>
      </w:pPr>
      <w:r w:rsidRPr="00D30514">
        <w:rPr>
          <w:rFonts w:ascii="Arial" w:eastAsia="Calibri" w:hAnsi="Arial" w:cs="Arial"/>
          <w:b/>
          <w:sz w:val="24"/>
          <w:szCs w:val="24"/>
        </w:rPr>
        <w:t>3.4</w:t>
      </w:r>
      <w:r w:rsidRPr="00D30514">
        <w:rPr>
          <w:rFonts w:ascii="Arial" w:eastAsia="Calibri" w:hAnsi="Arial" w:cs="Arial"/>
          <w:sz w:val="24"/>
          <w:szCs w:val="24"/>
        </w:rPr>
        <w:t>: When at work, staff are free from abuse, harassment, bullying and violence from any source</w:t>
      </w:r>
    </w:p>
    <w:p w14:paraId="50616D9A" w14:textId="77777777" w:rsidR="00DE5BF2" w:rsidRPr="00D30514" w:rsidRDefault="00DE5BF2" w:rsidP="00DE5BF2">
      <w:pPr>
        <w:tabs>
          <w:tab w:val="left" w:pos="709"/>
        </w:tabs>
        <w:spacing w:after="0" w:line="360" w:lineRule="auto"/>
        <w:ind w:left="1065"/>
        <w:rPr>
          <w:rFonts w:ascii="Arial" w:eastAsia="Calibri" w:hAnsi="Arial" w:cs="Arial"/>
          <w:sz w:val="24"/>
          <w:szCs w:val="24"/>
        </w:rPr>
      </w:pPr>
    </w:p>
    <w:p w14:paraId="44B6819D" w14:textId="77777777" w:rsidR="00DE5BF2" w:rsidRPr="00D30514" w:rsidRDefault="00DE5BF2" w:rsidP="009D4EFE">
      <w:pPr>
        <w:pStyle w:val="Heading3"/>
        <w:rPr>
          <w:rFonts w:eastAsia="Calibri"/>
          <w:color w:val="auto"/>
        </w:rPr>
      </w:pPr>
      <w:bookmarkStart w:id="23" w:name="_Toc71882499"/>
      <w:bookmarkStart w:id="24" w:name="_Toc142994940"/>
      <w:bookmarkStart w:id="25" w:name="_Toc146638826"/>
      <w:bookmarkStart w:id="26" w:name="_Toc146638882"/>
      <w:bookmarkStart w:id="27" w:name="_Hlk142991789"/>
      <w:bookmarkStart w:id="28" w:name="_Toc150334700"/>
      <w:r w:rsidRPr="00D30514">
        <w:rPr>
          <w:color w:val="auto"/>
        </w:rPr>
        <w:t>EDS Outcome 3.1</w:t>
      </w:r>
      <w:bookmarkEnd w:id="23"/>
      <w:bookmarkEnd w:id="24"/>
      <w:bookmarkEnd w:id="25"/>
      <w:bookmarkEnd w:id="26"/>
      <w:bookmarkEnd w:id="28"/>
    </w:p>
    <w:bookmarkEnd w:id="27"/>
    <w:p w14:paraId="2897479E" w14:textId="77777777" w:rsidR="00DE5BF2" w:rsidRPr="00D30514" w:rsidRDefault="00DE5BF2" w:rsidP="00DE5BF2">
      <w:pPr>
        <w:tabs>
          <w:tab w:val="left" w:pos="709"/>
        </w:tabs>
        <w:spacing w:after="120"/>
        <w:ind w:left="709"/>
        <w:rPr>
          <w:rFonts w:ascii="Arial" w:eastAsia="Calibri" w:hAnsi="Arial" w:cs="Arial"/>
          <w:b/>
          <w:bCs/>
          <w:sz w:val="24"/>
          <w:szCs w:val="24"/>
        </w:rPr>
      </w:pPr>
      <w:r w:rsidRPr="00D30514">
        <w:rPr>
          <w:rFonts w:ascii="Arial" w:eastAsia="Calibri" w:hAnsi="Arial" w:cs="Arial"/>
          <w:b/>
          <w:bCs/>
          <w:sz w:val="24"/>
          <w:szCs w:val="24"/>
        </w:rPr>
        <w:t>Recruitment and selection processes are fair, inclusive and transparent so that the workforce becomes as diverse as it can be within all occupations and grades.</w:t>
      </w:r>
    </w:p>
    <w:p w14:paraId="4EA33B3C" w14:textId="6FC3AE38"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To consider the grade for th</w:t>
      </w:r>
      <w:r w:rsidR="00A72B9C" w:rsidRPr="00D30514">
        <w:rPr>
          <w:rFonts w:ascii="Arial" w:eastAsia="Calibri" w:hAnsi="Arial" w:cs="Arial"/>
          <w:sz w:val="24"/>
          <w:szCs w:val="24"/>
        </w:rPr>
        <w:t>is</w:t>
      </w:r>
      <w:r w:rsidRPr="00D30514">
        <w:rPr>
          <w:rFonts w:ascii="Arial" w:eastAsia="Calibri" w:hAnsi="Arial" w:cs="Arial"/>
          <w:sz w:val="24"/>
          <w:szCs w:val="24"/>
        </w:rPr>
        <w:t xml:space="preserve"> outcome the following data was reviewed; a snapshot of the ICB workforce data taken from the Electronic Staff Record (ESR) in January 2023 (as shown in the tables below and on the following page) compared to the local </w:t>
      </w:r>
      <w:r w:rsidRPr="00D30514">
        <w:rPr>
          <w:rFonts w:ascii="Arial" w:eastAsia="Calibri" w:hAnsi="Arial" w:cs="Arial"/>
          <w:sz w:val="24"/>
          <w:szCs w:val="24"/>
        </w:rPr>
        <w:lastRenderedPageBreak/>
        <w:t xml:space="preserve">population profiles, the West Yorkshire population 2021 census and NHS staff survey results 2022. </w:t>
      </w:r>
    </w:p>
    <w:p w14:paraId="67244788" w14:textId="5911B64C"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 xml:space="preserve">It is not possible to disaggregate the data to the 5 areas in West Yorkshire: Bradford, Calderdale, Kirklees, Leeds, and Wakefield as all staff are employed by the ICB. This means we are unable to compare the data as in previous years to local census demographics </w:t>
      </w:r>
      <w:r w:rsidR="00637B8A" w:rsidRPr="00D30514">
        <w:rPr>
          <w:rFonts w:ascii="Arial" w:eastAsia="Calibri" w:hAnsi="Arial" w:cs="Arial"/>
          <w:sz w:val="24"/>
          <w:szCs w:val="24"/>
        </w:rPr>
        <w:t>and Wakefield s</w:t>
      </w:r>
      <w:r w:rsidRPr="00D30514">
        <w:rPr>
          <w:rFonts w:ascii="Arial" w:eastAsia="Calibri" w:hAnsi="Arial" w:cs="Arial"/>
          <w:sz w:val="24"/>
          <w:szCs w:val="24"/>
        </w:rPr>
        <w:t xml:space="preserve">taff.  It is important to </w:t>
      </w:r>
      <w:r w:rsidR="00637B8A" w:rsidRPr="00D30514">
        <w:rPr>
          <w:rFonts w:ascii="Arial" w:eastAsia="Calibri" w:hAnsi="Arial" w:cs="Arial"/>
          <w:sz w:val="24"/>
          <w:szCs w:val="24"/>
        </w:rPr>
        <w:t>note</w:t>
      </w:r>
      <w:r w:rsidRPr="00D30514">
        <w:rPr>
          <w:rFonts w:ascii="Arial" w:eastAsia="Calibri" w:hAnsi="Arial" w:cs="Arial"/>
          <w:sz w:val="24"/>
          <w:szCs w:val="24"/>
        </w:rPr>
        <w:t xml:space="preserve"> that </w:t>
      </w:r>
      <w:r w:rsidR="00637B8A" w:rsidRPr="00D30514">
        <w:rPr>
          <w:rFonts w:ascii="Arial" w:eastAsia="Calibri" w:hAnsi="Arial" w:cs="Arial"/>
          <w:sz w:val="24"/>
          <w:szCs w:val="24"/>
        </w:rPr>
        <w:t>census</w:t>
      </w:r>
      <w:r w:rsidRPr="00D30514">
        <w:rPr>
          <w:rFonts w:ascii="Arial" w:eastAsia="Calibri" w:hAnsi="Arial" w:cs="Arial"/>
          <w:sz w:val="24"/>
          <w:szCs w:val="24"/>
        </w:rPr>
        <w:t xml:space="preserve"> data includes all ages</w:t>
      </w:r>
      <w:r w:rsidR="00637B8A" w:rsidRPr="00D30514">
        <w:rPr>
          <w:rFonts w:ascii="Arial" w:eastAsia="Calibri" w:hAnsi="Arial" w:cs="Arial"/>
          <w:sz w:val="24"/>
          <w:szCs w:val="24"/>
        </w:rPr>
        <w:t xml:space="preserve"> which will not be directly comparable with </w:t>
      </w:r>
      <w:r w:rsidRPr="00D30514">
        <w:rPr>
          <w:rFonts w:ascii="Arial" w:eastAsia="Calibri" w:hAnsi="Arial" w:cs="Arial"/>
          <w:sz w:val="24"/>
          <w:szCs w:val="24"/>
        </w:rPr>
        <w:t>working age</w:t>
      </w:r>
      <w:r w:rsidR="00637B8A" w:rsidRPr="00D30514">
        <w:rPr>
          <w:rFonts w:ascii="Arial" w:eastAsia="Calibri" w:hAnsi="Arial" w:cs="Arial"/>
          <w:sz w:val="24"/>
          <w:szCs w:val="24"/>
        </w:rPr>
        <w:t xml:space="preserve"> data</w:t>
      </w:r>
      <w:r w:rsidRPr="00D30514">
        <w:rPr>
          <w:rFonts w:ascii="Arial" w:eastAsia="Calibri" w:hAnsi="Arial" w:cs="Arial"/>
          <w:sz w:val="24"/>
          <w:szCs w:val="24"/>
        </w:rPr>
        <w:t xml:space="preserve">. </w:t>
      </w:r>
    </w:p>
    <w:tbl>
      <w:tblPr>
        <w:tblStyle w:val="TableGrid3"/>
        <w:tblpPr w:leftFromText="180" w:rightFromText="180" w:vertAnchor="text" w:horzAnchor="page" w:tblpX="1928" w:tblpY="259"/>
        <w:tblW w:w="6799" w:type="dxa"/>
        <w:tblLayout w:type="fixed"/>
        <w:tblLook w:val="04A0" w:firstRow="1" w:lastRow="0" w:firstColumn="1" w:lastColumn="0" w:noHBand="0" w:noVBand="1"/>
        <w:tblDescription w:val="Snapshot of workforce data – 31st March 2020: Religiousd Belief"/>
      </w:tblPr>
      <w:tblGrid>
        <w:gridCol w:w="2547"/>
        <w:gridCol w:w="2049"/>
        <w:gridCol w:w="2203"/>
      </w:tblGrid>
      <w:tr w:rsidR="00D30514" w:rsidRPr="00D30514" w14:paraId="2ACA8713" w14:textId="77777777" w:rsidTr="00637B8A">
        <w:trPr>
          <w:trHeight w:val="533"/>
          <w:tblHeader/>
        </w:trPr>
        <w:tc>
          <w:tcPr>
            <w:tcW w:w="2547" w:type="dxa"/>
            <w:shd w:val="clear" w:color="auto" w:fill="DBE5F1" w:themeFill="accent1" w:themeFillTint="33"/>
          </w:tcPr>
          <w:p w14:paraId="75D92B55" w14:textId="77777777" w:rsidR="00DE5BF2" w:rsidRPr="00D30514" w:rsidRDefault="00DE5BF2" w:rsidP="00DE5BF2">
            <w:pPr>
              <w:spacing w:after="120" w:line="360" w:lineRule="auto"/>
              <w:rPr>
                <w:rFonts w:ascii="Arial" w:hAnsi="Arial" w:cs="Arial"/>
                <w:b/>
                <w:sz w:val="24"/>
                <w:szCs w:val="24"/>
              </w:rPr>
            </w:pPr>
            <w:r w:rsidRPr="00D30514">
              <w:rPr>
                <w:rFonts w:ascii="Arial" w:hAnsi="Arial" w:cs="Arial"/>
                <w:b/>
                <w:sz w:val="24"/>
                <w:szCs w:val="24"/>
              </w:rPr>
              <w:t xml:space="preserve">Age </w:t>
            </w:r>
          </w:p>
        </w:tc>
        <w:tc>
          <w:tcPr>
            <w:tcW w:w="2049" w:type="dxa"/>
            <w:shd w:val="clear" w:color="auto" w:fill="DBE5F1" w:themeFill="accent1" w:themeFillTint="33"/>
          </w:tcPr>
          <w:p w14:paraId="2760508B" w14:textId="77777777" w:rsidR="00DE5BF2" w:rsidRPr="00D30514" w:rsidRDefault="00DE5BF2" w:rsidP="00DE5BF2">
            <w:pPr>
              <w:spacing w:after="120" w:line="360" w:lineRule="auto"/>
              <w:rPr>
                <w:rFonts w:ascii="Arial" w:hAnsi="Arial" w:cs="Arial"/>
                <w:b/>
                <w:sz w:val="24"/>
                <w:szCs w:val="24"/>
              </w:rPr>
            </w:pPr>
            <w:r w:rsidRPr="00D30514">
              <w:rPr>
                <w:rFonts w:ascii="Arial" w:hAnsi="Arial" w:cs="Arial"/>
                <w:b/>
                <w:sz w:val="24"/>
                <w:szCs w:val="24"/>
              </w:rPr>
              <w:t>Percentage</w:t>
            </w:r>
          </w:p>
        </w:tc>
        <w:tc>
          <w:tcPr>
            <w:tcW w:w="2203" w:type="dxa"/>
            <w:shd w:val="clear" w:color="auto" w:fill="DBE5F1" w:themeFill="accent1" w:themeFillTint="33"/>
          </w:tcPr>
          <w:p w14:paraId="34FEB74B" w14:textId="77777777" w:rsidR="00DE5BF2" w:rsidRPr="00D30514" w:rsidRDefault="00DE5BF2" w:rsidP="00DE5BF2">
            <w:pPr>
              <w:spacing w:after="120" w:line="360" w:lineRule="auto"/>
              <w:rPr>
                <w:rFonts w:ascii="Arial" w:hAnsi="Arial" w:cs="Arial"/>
                <w:b/>
                <w:sz w:val="24"/>
                <w:szCs w:val="24"/>
              </w:rPr>
            </w:pPr>
            <w:r w:rsidRPr="00D30514">
              <w:rPr>
                <w:rFonts w:ascii="Arial" w:hAnsi="Arial" w:cs="Arial"/>
                <w:b/>
                <w:sz w:val="24"/>
                <w:szCs w:val="24"/>
              </w:rPr>
              <w:t>West Yorkshire</w:t>
            </w:r>
          </w:p>
        </w:tc>
      </w:tr>
      <w:tr w:rsidR="00D30514" w:rsidRPr="00D30514" w14:paraId="1FE0C16B" w14:textId="77777777" w:rsidTr="00637B8A">
        <w:tc>
          <w:tcPr>
            <w:tcW w:w="2547" w:type="dxa"/>
          </w:tcPr>
          <w:p w14:paraId="36AC9AAD"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30 and under</w:t>
            </w:r>
          </w:p>
        </w:tc>
        <w:tc>
          <w:tcPr>
            <w:tcW w:w="2049" w:type="dxa"/>
          </w:tcPr>
          <w:p w14:paraId="16B6B039"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9%</w:t>
            </w:r>
          </w:p>
        </w:tc>
        <w:tc>
          <w:tcPr>
            <w:tcW w:w="2203" w:type="dxa"/>
          </w:tcPr>
          <w:p w14:paraId="79933838"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17.4%</w:t>
            </w:r>
          </w:p>
        </w:tc>
      </w:tr>
      <w:tr w:rsidR="00D30514" w:rsidRPr="00D30514" w14:paraId="39013FFB" w14:textId="77777777" w:rsidTr="00637B8A">
        <w:tc>
          <w:tcPr>
            <w:tcW w:w="2547" w:type="dxa"/>
          </w:tcPr>
          <w:p w14:paraId="0C68F021"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31-50</w:t>
            </w:r>
          </w:p>
        </w:tc>
        <w:tc>
          <w:tcPr>
            <w:tcW w:w="2049" w:type="dxa"/>
          </w:tcPr>
          <w:p w14:paraId="30D0D5B1"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53.2%</w:t>
            </w:r>
          </w:p>
        </w:tc>
        <w:tc>
          <w:tcPr>
            <w:tcW w:w="2203" w:type="dxa"/>
          </w:tcPr>
          <w:p w14:paraId="56A2A783"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26.10%</w:t>
            </w:r>
          </w:p>
        </w:tc>
      </w:tr>
      <w:tr w:rsidR="00D30514" w:rsidRPr="00D30514" w14:paraId="49B9DF1E" w14:textId="77777777" w:rsidTr="00637B8A">
        <w:tc>
          <w:tcPr>
            <w:tcW w:w="2547" w:type="dxa"/>
          </w:tcPr>
          <w:p w14:paraId="00004F89"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 xml:space="preserve">51-65 </w:t>
            </w:r>
          </w:p>
        </w:tc>
        <w:tc>
          <w:tcPr>
            <w:tcW w:w="2049" w:type="dxa"/>
          </w:tcPr>
          <w:p w14:paraId="26F7FBF6"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36%</w:t>
            </w:r>
          </w:p>
        </w:tc>
        <w:tc>
          <w:tcPr>
            <w:tcW w:w="2203" w:type="dxa"/>
          </w:tcPr>
          <w:p w14:paraId="1289C0E5"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19.5%</w:t>
            </w:r>
          </w:p>
        </w:tc>
      </w:tr>
      <w:tr w:rsidR="00D30514" w:rsidRPr="00D30514" w14:paraId="25CD644E" w14:textId="77777777" w:rsidTr="00637B8A">
        <w:tc>
          <w:tcPr>
            <w:tcW w:w="2547" w:type="dxa"/>
          </w:tcPr>
          <w:p w14:paraId="7AB15823"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66 and over</w:t>
            </w:r>
          </w:p>
        </w:tc>
        <w:tc>
          <w:tcPr>
            <w:tcW w:w="2049" w:type="dxa"/>
          </w:tcPr>
          <w:p w14:paraId="008F398B"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1.6%</w:t>
            </w:r>
          </w:p>
        </w:tc>
        <w:tc>
          <w:tcPr>
            <w:tcW w:w="2203" w:type="dxa"/>
          </w:tcPr>
          <w:p w14:paraId="119F42AB"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9%</w:t>
            </w:r>
          </w:p>
        </w:tc>
      </w:tr>
    </w:tbl>
    <w:p w14:paraId="538DBC92"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7F880005"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1F75B335"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0168C79B"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2BBE467F" w14:textId="77777777" w:rsidR="00DE5BF2" w:rsidRPr="00D30514" w:rsidRDefault="00DE5BF2" w:rsidP="00DE5BF2">
      <w:pPr>
        <w:tabs>
          <w:tab w:val="left" w:pos="709"/>
        </w:tabs>
        <w:spacing w:after="120" w:line="360" w:lineRule="auto"/>
        <w:rPr>
          <w:rFonts w:ascii="Arial" w:eastAsia="Calibri" w:hAnsi="Arial" w:cs="Arial"/>
          <w:sz w:val="24"/>
          <w:szCs w:val="24"/>
        </w:rPr>
      </w:pPr>
    </w:p>
    <w:tbl>
      <w:tblPr>
        <w:tblStyle w:val="TableGrid3"/>
        <w:tblpPr w:leftFromText="180" w:rightFromText="180" w:vertAnchor="text" w:horzAnchor="page" w:tblpX="1932" w:tblpY="1294"/>
        <w:tblW w:w="0" w:type="auto"/>
        <w:tblLook w:val="04A0" w:firstRow="1" w:lastRow="0" w:firstColumn="1" w:lastColumn="0" w:noHBand="0" w:noVBand="1"/>
        <w:tblDescription w:val="Snapshot of workforce data – 31st March 2020: Gender"/>
      </w:tblPr>
      <w:tblGrid>
        <w:gridCol w:w="2547"/>
        <w:gridCol w:w="2026"/>
        <w:gridCol w:w="2226"/>
      </w:tblGrid>
      <w:tr w:rsidR="00D30514" w:rsidRPr="00D30514" w14:paraId="114A8C9B" w14:textId="77777777" w:rsidTr="00637B8A">
        <w:trPr>
          <w:trHeight w:val="416"/>
          <w:tblHeader/>
        </w:trPr>
        <w:tc>
          <w:tcPr>
            <w:tcW w:w="2547" w:type="dxa"/>
            <w:shd w:val="clear" w:color="auto" w:fill="DBE5F1" w:themeFill="accent1" w:themeFillTint="33"/>
          </w:tcPr>
          <w:p w14:paraId="3DA35107" w14:textId="77777777" w:rsidR="00DE5BF2" w:rsidRPr="00D30514" w:rsidRDefault="00DE5BF2" w:rsidP="00A72B9C">
            <w:pPr>
              <w:spacing w:after="120" w:line="360" w:lineRule="auto"/>
              <w:rPr>
                <w:rFonts w:ascii="Arial" w:hAnsi="Arial" w:cs="Arial"/>
                <w:b/>
                <w:sz w:val="24"/>
                <w:szCs w:val="24"/>
              </w:rPr>
            </w:pPr>
            <w:r w:rsidRPr="00D30514">
              <w:rPr>
                <w:rFonts w:ascii="Arial" w:hAnsi="Arial" w:cs="Arial"/>
                <w:sz w:val="24"/>
                <w:szCs w:val="24"/>
              </w:rPr>
              <w:br w:type="page"/>
            </w:r>
            <w:r w:rsidRPr="00D30514">
              <w:rPr>
                <w:rFonts w:ascii="Arial" w:hAnsi="Arial" w:cs="Arial"/>
                <w:b/>
                <w:sz w:val="24"/>
                <w:szCs w:val="24"/>
              </w:rPr>
              <w:t>Gender</w:t>
            </w:r>
          </w:p>
        </w:tc>
        <w:tc>
          <w:tcPr>
            <w:tcW w:w="2026" w:type="dxa"/>
            <w:shd w:val="clear" w:color="auto" w:fill="DBE5F1" w:themeFill="accent1" w:themeFillTint="33"/>
          </w:tcPr>
          <w:p w14:paraId="3D68452F" w14:textId="77777777" w:rsidR="00DE5BF2" w:rsidRPr="00D30514" w:rsidRDefault="00DE5BF2" w:rsidP="00A72B9C">
            <w:pPr>
              <w:spacing w:after="120" w:line="360" w:lineRule="auto"/>
              <w:rPr>
                <w:rFonts w:ascii="Arial" w:hAnsi="Arial" w:cs="Arial"/>
                <w:b/>
                <w:sz w:val="24"/>
                <w:szCs w:val="24"/>
              </w:rPr>
            </w:pPr>
            <w:r w:rsidRPr="00D30514">
              <w:rPr>
                <w:rFonts w:ascii="Arial" w:hAnsi="Arial" w:cs="Arial"/>
                <w:b/>
                <w:sz w:val="24"/>
                <w:szCs w:val="24"/>
              </w:rPr>
              <w:t>Percentage</w:t>
            </w:r>
          </w:p>
        </w:tc>
        <w:tc>
          <w:tcPr>
            <w:tcW w:w="2226" w:type="dxa"/>
            <w:shd w:val="clear" w:color="auto" w:fill="DBE5F1" w:themeFill="accent1" w:themeFillTint="33"/>
          </w:tcPr>
          <w:p w14:paraId="6432F0BE" w14:textId="77777777" w:rsidR="00DE5BF2" w:rsidRPr="00D30514" w:rsidRDefault="00DE5BF2" w:rsidP="00A72B9C">
            <w:pPr>
              <w:spacing w:after="120" w:line="360" w:lineRule="auto"/>
              <w:rPr>
                <w:rFonts w:ascii="Arial" w:hAnsi="Arial" w:cs="Arial"/>
                <w:b/>
                <w:sz w:val="24"/>
                <w:szCs w:val="24"/>
              </w:rPr>
            </w:pPr>
            <w:r w:rsidRPr="00D30514">
              <w:rPr>
                <w:rFonts w:ascii="Arial" w:hAnsi="Arial" w:cs="Arial"/>
                <w:b/>
                <w:sz w:val="24"/>
                <w:szCs w:val="24"/>
              </w:rPr>
              <w:t>West Yorkshire</w:t>
            </w:r>
          </w:p>
        </w:tc>
      </w:tr>
      <w:tr w:rsidR="00D30514" w:rsidRPr="00D30514" w14:paraId="18A04DF7" w14:textId="77777777" w:rsidTr="00637B8A">
        <w:tc>
          <w:tcPr>
            <w:tcW w:w="2547" w:type="dxa"/>
          </w:tcPr>
          <w:p w14:paraId="7400D924" w14:textId="77777777" w:rsidR="00DE5BF2" w:rsidRPr="00D30514" w:rsidRDefault="00DE5BF2" w:rsidP="00A72B9C">
            <w:pPr>
              <w:spacing w:after="120" w:line="360" w:lineRule="auto"/>
              <w:rPr>
                <w:rFonts w:ascii="Arial" w:hAnsi="Arial" w:cs="Arial"/>
                <w:sz w:val="24"/>
                <w:szCs w:val="24"/>
              </w:rPr>
            </w:pPr>
            <w:r w:rsidRPr="00D30514">
              <w:rPr>
                <w:rFonts w:ascii="Arial" w:hAnsi="Arial" w:cs="Arial"/>
                <w:sz w:val="24"/>
                <w:szCs w:val="24"/>
              </w:rPr>
              <w:t>Female</w:t>
            </w:r>
          </w:p>
        </w:tc>
        <w:tc>
          <w:tcPr>
            <w:tcW w:w="2026" w:type="dxa"/>
          </w:tcPr>
          <w:p w14:paraId="5F973B2E" w14:textId="77777777" w:rsidR="00DE5BF2" w:rsidRPr="00D30514" w:rsidRDefault="00DE5BF2" w:rsidP="00A72B9C">
            <w:pPr>
              <w:tabs>
                <w:tab w:val="left" w:pos="709"/>
              </w:tabs>
              <w:spacing w:after="120" w:line="360" w:lineRule="auto"/>
              <w:rPr>
                <w:rFonts w:ascii="Arial" w:hAnsi="Arial" w:cs="Arial"/>
                <w:sz w:val="24"/>
                <w:szCs w:val="24"/>
              </w:rPr>
            </w:pPr>
            <w:r w:rsidRPr="00D30514">
              <w:rPr>
                <w:rFonts w:ascii="Arial" w:hAnsi="Arial" w:cs="Arial"/>
                <w:sz w:val="24"/>
                <w:szCs w:val="24"/>
              </w:rPr>
              <w:t>78.5%</w:t>
            </w:r>
          </w:p>
        </w:tc>
        <w:tc>
          <w:tcPr>
            <w:tcW w:w="2226" w:type="dxa"/>
          </w:tcPr>
          <w:p w14:paraId="47C62C5A" w14:textId="77777777" w:rsidR="00DE5BF2" w:rsidRPr="00D30514" w:rsidRDefault="00DE5BF2" w:rsidP="00A72B9C">
            <w:pPr>
              <w:tabs>
                <w:tab w:val="left" w:pos="709"/>
              </w:tabs>
              <w:spacing w:after="120" w:line="360" w:lineRule="auto"/>
              <w:rPr>
                <w:rFonts w:ascii="Arial" w:hAnsi="Arial" w:cs="Arial"/>
                <w:sz w:val="24"/>
                <w:szCs w:val="24"/>
              </w:rPr>
            </w:pPr>
            <w:r w:rsidRPr="00D30514">
              <w:rPr>
                <w:rFonts w:ascii="Arial" w:hAnsi="Arial" w:cs="Arial"/>
                <w:sz w:val="24"/>
                <w:szCs w:val="24"/>
              </w:rPr>
              <w:t>51.5%</w:t>
            </w:r>
          </w:p>
        </w:tc>
      </w:tr>
      <w:tr w:rsidR="00D30514" w:rsidRPr="00D30514" w14:paraId="15B97E0B" w14:textId="77777777" w:rsidTr="00637B8A">
        <w:tc>
          <w:tcPr>
            <w:tcW w:w="2547" w:type="dxa"/>
          </w:tcPr>
          <w:p w14:paraId="58DBCB54" w14:textId="77777777" w:rsidR="00DE5BF2" w:rsidRPr="00D30514" w:rsidRDefault="00DE5BF2" w:rsidP="00A72B9C">
            <w:pPr>
              <w:spacing w:after="120" w:line="360" w:lineRule="auto"/>
              <w:rPr>
                <w:rFonts w:ascii="Arial" w:hAnsi="Arial" w:cs="Arial"/>
                <w:sz w:val="24"/>
                <w:szCs w:val="24"/>
              </w:rPr>
            </w:pPr>
            <w:r w:rsidRPr="00D30514">
              <w:rPr>
                <w:rFonts w:ascii="Arial" w:hAnsi="Arial" w:cs="Arial"/>
                <w:sz w:val="24"/>
                <w:szCs w:val="24"/>
              </w:rPr>
              <w:t>Male</w:t>
            </w:r>
          </w:p>
        </w:tc>
        <w:tc>
          <w:tcPr>
            <w:tcW w:w="2026" w:type="dxa"/>
          </w:tcPr>
          <w:p w14:paraId="0314441D" w14:textId="77777777" w:rsidR="00DE5BF2" w:rsidRPr="00D30514" w:rsidRDefault="00DE5BF2" w:rsidP="00A72B9C">
            <w:pPr>
              <w:tabs>
                <w:tab w:val="left" w:pos="709"/>
              </w:tabs>
              <w:spacing w:after="120" w:line="360" w:lineRule="auto"/>
              <w:rPr>
                <w:rFonts w:ascii="Arial" w:hAnsi="Arial" w:cs="Arial"/>
                <w:sz w:val="24"/>
                <w:szCs w:val="24"/>
              </w:rPr>
            </w:pPr>
            <w:r w:rsidRPr="00D30514">
              <w:rPr>
                <w:rFonts w:ascii="Arial" w:hAnsi="Arial" w:cs="Arial"/>
                <w:sz w:val="24"/>
                <w:szCs w:val="24"/>
              </w:rPr>
              <w:t>21.5%</w:t>
            </w:r>
          </w:p>
        </w:tc>
        <w:tc>
          <w:tcPr>
            <w:tcW w:w="2226" w:type="dxa"/>
          </w:tcPr>
          <w:p w14:paraId="3B85C3E8" w14:textId="77777777" w:rsidR="00DE5BF2" w:rsidRPr="00D30514" w:rsidRDefault="00DE5BF2" w:rsidP="00A72B9C">
            <w:pPr>
              <w:tabs>
                <w:tab w:val="left" w:pos="709"/>
              </w:tabs>
              <w:spacing w:after="120" w:line="360" w:lineRule="auto"/>
              <w:rPr>
                <w:rFonts w:ascii="Arial" w:hAnsi="Arial" w:cs="Arial"/>
                <w:sz w:val="24"/>
                <w:szCs w:val="24"/>
              </w:rPr>
            </w:pPr>
            <w:r w:rsidRPr="00D30514">
              <w:rPr>
                <w:rFonts w:ascii="Arial" w:hAnsi="Arial" w:cs="Arial"/>
                <w:sz w:val="24"/>
                <w:szCs w:val="24"/>
              </w:rPr>
              <w:t>48.9%</w:t>
            </w:r>
          </w:p>
        </w:tc>
      </w:tr>
    </w:tbl>
    <w:p w14:paraId="08251F8D"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13381681" w14:textId="77777777" w:rsidR="00DE5BF2" w:rsidRPr="00D30514" w:rsidRDefault="00DE5BF2" w:rsidP="00DE5BF2">
      <w:pPr>
        <w:tabs>
          <w:tab w:val="left" w:pos="709"/>
        </w:tabs>
        <w:spacing w:after="120" w:line="360" w:lineRule="auto"/>
        <w:rPr>
          <w:rFonts w:ascii="Arial" w:eastAsia="Calibri" w:hAnsi="Arial" w:cs="Arial"/>
          <w:sz w:val="24"/>
          <w:szCs w:val="24"/>
        </w:rPr>
      </w:pPr>
    </w:p>
    <w:tbl>
      <w:tblPr>
        <w:tblStyle w:val="TableGrid3"/>
        <w:tblpPr w:leftFromText="180" w:rightFromText="180" w:vertAnchor="text" w:horzAnchor="page" w:tblpX="1956" w:tblpY="2642"/>
        <w:tblW w:w="0" w:type="auto"/>
        <w:tblLook w:val="04A0" w:firstRow="1" w:lastRow="0" w:firstColumn="1" w:lastColumn="0" w:noHBand="0" w:noVBand="1"/>
        <w:tblDescription w:val="Snapshot of workforce data – 31st March 2020: Ethnicity"/>
      </w:tblPr>
      <w:tblGrid>
        <w:gridCol w:w="3175"/>
        <w:gridCol w:w="1510"/>
        <w:gridCol w:w="2115"/>
      </w:tblGrid>
      <w:tr w:rsidR="00D30514" w:rsidRPr="00D30514" w14:paraId="107B36EF" w14:textId="77777777" w:rsidTr="00637B8A">
        <w:trPr>
          <w:trHeight w:val="469"/>
          <w:tblHeader/>
        </w:trPr>
        <w:tc>
          <w:tcPr>
            <w:tcW w:w="3175" w:type="dxa"/>
            <w:shd w:val="clear" w:color="auto" w:fill="DBE5F1" w:themeFill="accent1" w:themeFillTint="33"/>
          </w:tcPr>
          <w:p w14:paraId="69C401C4" w14:textId="77777777" w:rsidR="00DE5BF2" w:rsidRPr="00D30514" w:rsidRDefault="00DE5BF2" w:rsidP="00637B8A">
            <w:pPr>
              <w:spacing w:after="120" w:line="360" w:lineRule="auto"/>
              <w:rPr>
                <w:rFonts w:ascii="Arial" w:hAnsi="Arial" w:cs="Arial"/>
                <w:b/>
                <w:sz w:val="24"/>
                <w:szCs w:val="24"/>
              </w:rPr>
            </w:pPr>
            <w:bookmarkStart w:id="29" w:name="_Hlk142978837"/>
            <w:r w:rsidRPr="00D30514">
              <w:rPr>
                <w:rFonts w:ascii="Arial" w:hAnsi="Arial" w:cs="Arial"/>
                <w:b/>
                <w:sz w:val="24"/>
                <w:szCs w:val="24"/>
              </w:rPr>
              <w:t>Ethnicity</w:t>
            </w:r>
          </w:p>
        </w:tc>
        <w:tc>
          <w:tcPr>
            <w:tcW w:w="1510" w:type="dxa"/>
            <w:shd w:val="clear" w:color="auto" w:fill="DBE5F1" w:themeFill="accent1" w:themeFillTint="33"/>
          </w:tcPr>
          <w:p w14:paraId="1F84B12B" w14:textId="77777777" w:rsidR="00DE5BF2" w:rsidRPr="00D30514" w:rsidRDefault="00DE5BF2" w:rsidP="00637B8A">
            <w:pPr>
              <w:spacing w:after="120" w:line="360" w:lineRule="auto"/>
              <w:rPr>
                <w:rFonts w:ascii="Arial" w:hAnsi="Arial" w:cs="Arial"/>
                <w:b/>
                <w:sz w:val="24"/>
                <w:szCs w:val="24"/>
              </w:rPr>
            </w:pPr>
            <w:r w:rsidRPr="00D30514">
              <w:rPr>
                <w:rFonts w:ascii="Arial" w:hAnsi="Arial" w:cs="Arial"/>
                <w:b/>
                <w:sz w:val="24"/>
                <w:szCs w:val="24"/>
              </w:rPr>
              <w:t>Percentage</w:t>
            </w:r>
          </w:p>
        </w:tc>
        <w:tc>
          <w:tcPr>
            <w:tcW w:w="2115" w:type="dxa"/>
            <w:shd w:val="clear" w:color="auto" w:fill="DBE5F1" w:themeFill="accent1" w:themeFillTint="33"/>
          </w:tcPr>
          <w:p w14:paraId="408D86DA" w14:textId="77777777" w:rsidR="00DE5BF2" w:rsidRPr="00D30514" w:rsidRDefault="00DE5BF2" w:rsidP="00637B8A">
            <w:pPr>
              <w:spacing w:after="120" w:line="360" w:lineRule="auto"/>
              <w:rPr>
                <w:rFonts w:ascii="Arial" w:hAnsi="Arial" w:cs="Arial"/>
                <w:b/>
                <w:sz w:val="24"/>
                <w:szCs w:val="24"/>
              </w:rPr>
            </w:pPr>
            <w:r w:rsidRPr="00D30514">
              <w:rPr>
                <w:rFonts w:ascii="Arial" w:hAnsi="Arial" w:cs="Arial"/>
                <w:b/>
                <w:sz w:val="24"/>
                <w:szCs w:val="24"/>
              </w:rPr>
              <w:t>West Yorkshire</w:t>
            </w:r>
          </w:p>
        </w:tc>
      </w:tr>
      <w:tr w:rsidR="00D30514" w:rsidRPr="00D30514" w14:paraId="3CBD573C" w14:textId="77777777" w:rsidTr="00637B8A">
        <w:tc>
          <w:tcPr>
            <w:tcW w:w="3175" w:type="dxa"/>
          </w:tcPr>
          <w:p w14:paraId="61F72B37"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White - British</w:t>
            </w:r>
          </w:p>
        </w:tc>
        <w:tc>
          <w:tcPr>
            <w:tcW w:w="1510" w:type="dxa"/>
          </w:tcPr>
          <w:p w14:paraId="6241C641"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81.7%</w:t>
            </w:r>
          </w:p>
        </w:tc>
        <w:tc>
          <w:tcPr>
            <w:tcW w:w="2115" w:type="dxa"/>
          </w:tcPr>
          <w:p w14:paraId="105F8D53"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76.6%</w:t>
            </w:r>
          </w:p>
        </w:tc>
      </w:tr>
      <w:tr w:rsidR="00D30514" w:rsidRPr="00D30514" w14:paraId="06952293" w14:textId="77777777" w:rsidTr="00637B8A">
        <w:tc>
          <w:tcPr>
            <w:tcW w:w="3175" w:type="dxa"/>
          </w:tcPr>
          <w:p w14:paraId="46C86779"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 xml:space="preserve">Asian or Asian British </w:t>
            </w:r>
          </w:p>
        </w:tc>
        <w:tc>
          <w:tcPr>
            <w:tcW w:w="1510" w:type="dxa"/>
          </w:tcPr>
          <w:p w14:paraId="11365C29"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9%</w:t>
            </w:r>
          </w:p>
        </w:tc>
        <w:tc>
          <w:tcPr>
            <w:tcW w:w="2115" w:type="dxa"/>
          </w:tcPr>
          <w:p w14:paraId="6D7A4425"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16%</w:t>
            </w:r>
          </w:p>
        </w:tc>
      </w:tr>
      <w:tr w:rsidR="00D30514" w:rsidRPr="00D30514" w14:paraId="436E8C70" w14:textId="77777777" w:rsidTr="00637B8A">
        <w:tc>
          <w:tcPr>
            <w:tcW w:w="3175" w:type="dxa"/>
          </w:tcPr>
          <w:p w14:paraId="225C20DE"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 xml:space="preserve">Black or Black British </w:t>
            </w:r>
          </w:p>
        </w:tc>
        <w:tc>
          <w:tcPr>
            <w:tcW w:w="1510" w:type="dxa"/>
          </w:tcPr>
          <w:p w14:paraId="4365B8B8"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3%</w:t>
            </w:r>
          </w:p>
        </w:tc>
        <w:tc>
          <w:tcPr>
            <w:tcW w:w="2115" w:type="dxa"/>
          </w:tcPr>
          <w:p w14:paraId="306C3D0B"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3.1%</w:t>
            </w:r>
          </w:p>
        </w:tc>
      </w:tr>
      <w:tr w:rsidR="00D30514" w:rsidRPr="00D30514" w14:paraId="793B7D8F" w14:textId="77777777" w:rsidTr="00637B8A">
        <w:tc>
          <w:tcPr>
            <w:tcW w:w="3175" w:type="dxa"/>
          </w:tcPr>
          <w:p w14:paraId="030E7C6F"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Mixed and Multiple Ethnic background</w:t>
            </w:r>
          </w:p>
        </w:tc>
        <w:tc>
          <w:tcPr>
            <w:tcW w:w="1510" w:type="dxa"/>
          </w:tcPr>
          <w:p w14:paraId="5DC85656"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1.6%</w:t>
            </w:r>
          </w:p>
        </w:tc>
        <w:tc>
          <w:tcPr>
            <w:tcW w:w="2115" w:type="dxa"/>
          </w:tcPr>
          <w:p w14:paraId="69A4FAEE"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5%</w:t>
            </w:r>
          </w:p>
        </w:tc>
      </w:tr>
      <w:tr w:rsidR="00D30514" w:rsidRPr="00D30514" w14:paraId="0F6747A5" w14:textId="77777777" w:rsidTr="00637B8A">
        <w:tc>
          <w:tcPr>
            <w:tcW w:w="3175" w:type="dxa"/>
          </w:tcPr>
          <w:p w14:paraId="7A4CD5E0"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Other ethnic background</w:t>
            </w:r>
          </w:p>
        </w:tc>
        <w:tc>
          <w:tcPr>
            <w:tcW w:w="1510" w:type="dxa"/>
          </w:tcPr>
          <w:p w14:paraId="70B5E730"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0.8%</w:t>
            </w:r>
          </w:p>
        </w:tc>
        <w:tc>
          <w:tcPr>
            <w:tcW w:w="2115" w:type="dxa"/>
          </w:tcPr>
          <w:p w14:paraId="0D72FD2C"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1.7%</w:t>
            </w:r>
          </w:p>
        </w:tc>
      </w:tr>
      <w:tr w:rsidR="00D30514" w:rsidRPr="00D30514" w14:paraId="3448FB7F" w14:textId="77777777" w:rsidTr="00637B8A">
        <w:tc>
          <w:tcPr>
            <w:tcW w:w="3175" w:type="dxa"/>
          </w:tcPr>
          <w:p w14:paraId="0834436F"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Not stated</w:t>
            </w:r>
          </w:p>
        </w:tc>
        <w:tc>
          <w:tcPr>
            <w:tcW w:w="1510" w:type="dxa"/>
          </w:tcPr>
          <w:p w14:paraId="580BBF88"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3.9%</w:t>
            </w:r>
          </w:p>
        </w:tc>
        <w:tc>
          <w:tcPr>
            <w:tcW w:w="2115" w:type="dxa"/>
          </w:tcPr>
          <w:p w14:paraId="55BFA5D0" w14:textId="77777777" w:rsidR="00DE5BF2" w:rsidRPr="00D30514" w:rsidRDefault="00DE5BF2" w:rsidP="00637B8A">
            <w:pPr>
              <w:tabs>
                <w:tab w:val="left" w:pos="709"/>
              </w:tabs>
              <w:spacing w:after="120" w:line="360" w:lineRule="auto"/>
              <w:rPr>
                <w:rFonts w:ascii="Arial" w:hAnsi="Arial" w:cs="Arial"/>
                <w:sz w:val="24"/>
                <w:szCs w:val="24"/>
              </w:rPr>
            </w:pPr>
            <w:r w:rsidRPr="00D30514">
              <w:rPr>
                <w:rFonts w:ascii="Arial" w:hAnsi="Arial" w:cs="Arial"/>
                <w:sz w:val="24"/>
                <w:szCs w:val="24"/>
              </w:rPr>
              <w:t xml:space="preserve">-  </w:t>
            </w:r>
          </w:p>
        </w:tc>
      </w:tr>
      <w:bookmarkEnd w:id="29"/>
    </w:tbl>
    <w:p w14:paraId="6EE5164B"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65952F4F"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2744D17A"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1624FEC1" w14:textId="77777777" w:rsidR="00DE5BF2" w:rsidRPr="00D30514" w:rsidRDefault="00DE5BF2" w:rsidP="00DE5BF2">
      <w:pPr>
        <w:tabs>
          <w:tab w:val="left" w:pos="709"/>
        </w:tabs>
        <w:spacing w:after="120" w:line="360" w:lineRule="auto"/>
        <w:rPr>
          <w:rFonts w:ascii="Arial" w:eastAsia="Calibri" w:hAnsi="Arial" w:cs="Arial"/>
          <w:sz w:val="24"/>
          <w:szCs w:val="24"/>
        </w:rPr>
      </w:pPr>
    </w:p>
    <w:p w14:paraId="244DE5E4"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5B792302" w14:textId="77777777" w:rsidR="00DE5BF2" w:rsidRPr="00D30514" w:rsidRDefault="00DE5BF2" w:rsidP="001E4B04">
      <w:pPr>
        <w:tabs>
          <w:tab w:val="left" w:pos="709"/>
        </w:tabs>
        <w:spacing w:after="0" w:line="360" w:lineRule="auto"/>
        <w:rPr>
          <w:rFonts w:ascii="Arial" w:hAnsi="Arial" w:cs="Arial"/>
          <w:sz w:val="24"/>
          <w:szCs w:val="24"/>
        </w:rPr>
      </w:pPr>
    </w:p>
    <w:p w14:paraId="43B6F05C"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5F26A185"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680F43A8"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2CA363CB"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13381B78"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6A829153" w14:textId="77777777" w:rsidR="00DE5BF2" w:rsidRPr="00D30514" w:rsidRDefault="00DE5BF2" w:rsidP="00DE5BF2">
      <w:pPr>
        <w:tabs>
          <w:tab w:val="left" w:pos="709"/>
        </w:tabs>
        <w:spacing w:after="0" w:line="360" w:lineRule="auto"/>
        <w:ind w:left="705" w:hanging="705"/>
        <w:rPr>
          <w:rFonts w:ascii="Arial" w:hAnsi="Arial" w:cs="Arial"/>
          <w:sz w:val="24"/>
          <w:szCs w:val="24"/>
        </w:rPr>
      </w:pPr>
    </w:p>
    <w:p w14:paraId="2E0E08FA" w14:textId="5EA7B347" w:rsidR="00DE5BF2" w:rsidRPr="00D30514" w:rsidRDefault="00DE5BF2" w:rsidP="009D4EFE">
      <w:pPr>
        <w:tabs>
          <w:tab w:val="left" w:pos="284"/>
        </w:tabs>
        <w:spacing w:after="0" w:line="360" w:lineRule="auto"/>
        <w:ind w:left="705" w:hanging="705"/>
        <w:rPr>
          <w:rFonts w:ascii="Arial" w:hAnsi="Arial" w:cs="Arial"/>
          <w:sz w:val="24"/>
          <w:szCs w:val="24"/>
        </w:rPr>
      </w:pPr>
    </w:p>
    <w:tbl>
      <w:tblPr>
        <w:tblStyle w:val="TableGrid3"/>
        <w:tblpPr w:leftFromText="180" w:rightFromText="180" w:vertAnchor="page" w:horzAnchor="margin" w:tblpY="4435"/>
        <w:tblW w:w="0" w:type="auto"/>
        <w:tblLook w:val="04A0" w:firstRow="1" w:lastRow="0" w:firstColumn="1" w:lastColumn="0" w:noHBand="0" w:noVBand="1"/>
        <w:tblDescription w:val="Snapshot of workforce data – 31st March 2020: Disability"/>
      </w:tblPr>
      <w:tblGrid>
        <w:gridCol w:w="3256"/>
        <w:gridCol w:w="1510"/>
        <w:gridCol w:w="2063"/>
      </w:tblGrid>
      <w:tr w:rsidR="00D30514" w:rsidRPr="00D30514" w14:paraId="6A142864" w14:textId="77777777" w:rsidTr="009D4EFE">
        <w:trPr>
          <w:trHeight w:val="534"/>
        </w:trPr>
        <w:tc>
          <w:tcPr>
            <w:tcW w:w="3256" w:type="dxa"/>
            <w:shd w:val="clear" w:color="auto" w:fill="DBE5F1" w:themeFill="accent1" w:themeFillTint="33"/>
          </w:tcPr>
          <w:p w14:paraId="143290A1" w14:textId="77777777" w:rsidR="009D4EFE" w:rsidRPr="00D30514" w:rsidRDefault="009D4EFE" w:rsidP="009D4EFE">
            <w:pPr>
              <w:tabs>
                <w:tab w:val="left" w:pos="284"/>
              </w:tabs>
              <w:spacing w:after="120" w:line="360" w:lineRule="auto"/>
              <w:rPr>
                <w:rFonts w:ascii="Arial" w:hAnsi="Arial" w:cs="Arial"/>
                <w:b/>
                <w:sz w:val="24"/>
                <w:szCs w:val="24"/>
              </w:rPr>
            </w:pPr>
            <w:r w:rsidRPr="00D30514">
              <w:rPr>
                <w:rFonts w:ascii="Arial" w:hAnsi="Arial" w:cs="Arial"/>
                <w:b/>
                <w:sz w:val="24"/>
                <w:szCs w:val="24"/>
              </w:rPr>
              <w:lastRenderedPageBreak/>
              <w:t>Disability</w:t>
            </w:r>
          </w:p>
        </w:tc>
        <w:tc>
          <w:tcPr>
            <w:tcW w:w="1510" w:type="dxa"/>
            <w:shd w:val="clear" w:color="auto" w:fill="DBE5F1" w:themeFill="accent1" w:themeFillTint="33"/>
          </w:tcPr>
          <w:p w14:paraId="72E31D71" w14:textId="77777777" w:rsidR="009D4EFE" w:rsidRPr="00D30514" w:rsidRDefault="009D4EFE" w:rsidP="009D4EFE">
            <w:pPr>
              <w:tabs>
                <w:tab w:val="left" w:pos="284"/>
              </w:tabs>
              <w:spacing w:after="120" w:line="360" w:lineRule="auto"/>
              <w:jc w:val="center"/>
              <w:rPr>
                <w:rFonts w:ascii="Arial" w:hAnsi="Arial" w:cs="Arial"/>
                <w:b/>
                <w:sz w:val="24"/>
                <w:szCs w:val="24"/>
              </w:rPr>
            </w:pPr>
            <w:r w:rsidRPr="00D30514">
              <w:rPr>
                <w:rFonts w:ascii="Arial" w:hAnsi="Arial" w:cs="Arial"/>
                <w:b/>
                <w:sz w:val="24"/>
                <w:szCs w:val="24"/>
              </w:rPr>
              <w:t>Percentage</w:t>
            </w:r>
          </w:p>
        </w:tc>
        <w:tc>
          <w:tcPr>
            <w:tcW w:w="2063" w:type="dxa"/>
            <w:shd w:val="clear" w:color="auto" w:fill="DBE5F1" w:themeFill="accent1" w:themeFillTint="33"/>
          </w:tcPr>
          <w:p w14:paraId="0DED77A8" w14:textId="77777777" w:rsidR="009D4EFE" w:rsidRPr="00D30514" w:rsidRDefault="009D4EFE" w:rsidP="009D4EFE">
            <w:pPr>
              <w:tabs>
                <w:tab w:val="left" w:pos="284"/>
              </w:tabs>
              <w:spacing w:after="120" w:line="360" w:lineRule="auto"/>
              <w:jc w:val="center"/>
              <w:rPr>
                <w:rFonts w:ascii="Arial" w:hAnsi="Arial" w:cs="Arial"/>
                <w:b/>
                <w:sz w:val="24"/>
                <w:szCs w:val="24"/>
              </w:rPr>
            </w:pPr>
            <w:r w:rsidRPr="00D30514">
              <w:rPr>
                <w:rFonts w:ascii="Arial" w:hAnsi="Arial" w:cs="Arial"/>
                <w:b/>
                <w:sz w:val="24"/>
                <w:szCs w:val="24"/>
              </w:rPr>
              <w:t xml:space="preserve">West Yorkshire </w:t>
            </w:r>
          </w:p>
        </w:tc>
      </w:tr>
      <w:tr w:rsidR="00D30514" w:rsidRPr="00D30514" w14:paraId="2720C54D" w14:textId="77777777" w:rsidTr="009D4EFE">
        <w:tc>
          <w:tcPr>
            <w:tcW w:w="3256" w:type="dxa"/>
          </w:tcPr>
          <w:p w14:paraId="225E85A8"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No</w:t>
            </w:r>
          </w:p>
        </w:tc>
        <w:tc>
          <w:tcPr>
            <w:tcW w:w="1510" w:type="dxa"/>
          </w:tcPr>
          <w:p w14:paraId="1F3A4524"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86.8%</w:t>
            </w:r>
          </w:p>
        </w:tc>
        <w:tc>
          <w:tcPr>
            <w:tcW w:w="2063" w:type="dxa"/>
          </w:tcPr>
          <w:p w14:paraId="197B3805"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75.9%</w:t>
            </w:r>
          </w:p>
        </w:tc>
      </w:tr>
      <w:tr w:rsidR="00D30514" w:rsidRPr="00D30514" w14:paraId="48822669" w14:textId="77777777" w:rsidTr="009D4EFE">
        <w:tc>
          <w:tcPr>
            <w:tcW w:w="3256" w:type="dxa"/>
          </w:tcPr>
          <w:p w14:paraId="2F3DD844"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Not Declared</w:t>
            </w:r>
          </w:p>
        </w:tc>
        <w:tc>
          <w:tcPr>
            <w:tcW w:w="1510" w:type="dxa"/>
          </w:tcPr>
          <w:p w14:paraId="729E7281"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7.6%.</w:t>
            </w:r>
          </w:p>
        </w:tc>
        <w:tc>
          <w:tcPr>
            <w:tcW w:w="2063" w:type="dxa"/>
          </w:tcPr>
          <w:p w14:paraId="439BBBD8"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w:t>
            </w:r>
          </w:p>
        </w:tc>
      </w:tr>
      <w:tr w:rsidR="00D30514" w:rsidRPr="00D30514" w14:paraId="5A3D16C4" w14:textId="77777777" w:rsidTr="009D4EFE">
        <w:tc>
          <w:tcPr>
            <w:tcW w:w="3256" w:type="dxa"/>
          </w:tcPr>
          <w:p w14:paraId="440854EC"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Yes</w:t>
            </w:r>
          </w:p>
        </w:tc>
        <w:tc>
          <w:tcPr>
            <w:tcW w:w="1510" w:type="dxa"/>
          </w:tcPr>
          <w:p w14:paraId="0EAEC637"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5.6%</w:t>
            </w:r>
          </w:p>
        </w:tc>
        <w:tc>
          <w:tcPr>
            <w:tcW w:w="2063" w:type="dxa"/>
          </w:tcPr>
          <w:p w14:paraId="61F6F5B5"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17.6%</w:t>
            </w:r>
          </w:p>
        </w:tc>
      </w:tr>
      <w:tr w:rsidR="00D30514" w:rsidRPr="00D30514" w14:paraId="702F3F67" w14:textId="77777777" w:rsidTr="009D4EFE">
        <w:tc>
          <w:tcPr>
            <w:tcW w:w="3256" w:type="dxa"/>
          </w:tcPr>
          <w:p w14:paraId="749F3A43"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 xml:space="preserve">Has long term physical or mental health condition </w:t>
            </w:r>
          </w:p>
        </w:tc>
        <w:tc>
          <w:tcPr>
            <w:tcW w:w="1510" w:type="dxa"/>
          </w:tcPr>
          <w:p w14:paraId="1B8B0D1C" w14:textId="77777777" w:rsidR="009D4EFE" w:rsidRPr="00D30514" w:rsidRDefault="009D4EFE" w:rsidP="009D4EFE">
            <w:pPr>
              <w:tabs>
                <w:tab w:val="left" w:pos="284"/>
              </w:tabs>
              <w:spacing w:after="120" w:line="360" w:lineRule="auto"/>
              <w:rPr>
                <w:rFonts w:ascii="Arial" w:hAnsi="Arial" w:cs="Arial"/>
                <w:sz w:val="24"/>
                <w:szCs w:val="24"/>
              </w:rPr>
            </w:pPr>
          </w:p>
        </w:tc>
        <w:tc>
          <w:tcPr>
            <w:tcW w:w="2063" w:type="dxa"/>
          </w:tcPr>
          <w:p w14:paraId="4082ACE2" w14:textId="77777777" w:rsidR="009D4EFE" w:rsidRPr="00D30514" w:rsidRDefault="009D4EFE" w:rsidP="009D4EFE">
            <w:pPr>
              <w:tabs>
                <w:tab w:val="left" w:pos="284"/>
              </w:tabs>
              <w:spacing w:after="120" w:line="360" w:lineRule="auto"/>
              <w:rPr>
                <w:rFonts w:ascii="Arial" w:hAnsi="Arial" w:cs="Arial"/>
                <w:sz w:val="24"/>
                <w:szCs w:val="24"/>
              </w:rPr>
            </w:pPr>
            <w:r w:rsidRPr="00D30514">
              <w:rPr>
                <w:rFonts w:ascii="Arial" w:hAnsi="Arial" w:cs="Arial"/>
                <w:sz w:val="24"/>
                <w:szCs w:val="24"/>
              </w:rPr>
              <w:t>6.5%</w:t>
            </w:r>
          </w:p>
        </w:tc>
      </w:tr>
    </w:tbl>
    <w:p w14:paraId="6295A107" w14:textId="214F7B83" w:rsidR="00637B8A" w:rsidRPr="00D30514" w:rsidRDefault="00637B8A" w:rsidP="00DE5BF2">
      <w:pPr>
        <w:tabs>
          <w:tab w:val="left" w:pos="709"/>
        </w:tabs>
        <w:spacing w:after="0" w:line="360" w:lineRule="auto"/>
        <w:ind w:left="705" w:hanging="705"/>
        <w:rPr>
          <w:rFonts w:ascii="Arial" w:hAnsi="Arial" w:cs="Arial"/>
          <w:sz w:val="24"/>
          <w:szCs w:val="24"/>
        </w:rPr>
      </w:pPr>
    </w:p>
    <w:p w14:paraId="2A219DCF" w14:textId="77777777" w:rsidR="00637B8A" w:rsidRPr="00D30514" w:rsidRDefault="00637B8A" w:rsidP="009D4EFE">
      <w:pPr>
        <w:tabs>
          <w:tab w:val="left" w:pos="284"/>
        </w:tabs>
        <w:spacing w:after="0" w:line="360" w:lineRule="auto"/>
        <w:ind w:left="705" w:hanging="705"/>
        <w:rPr>
          <w:rFonts w:ascii="Arial" w:hAnsi="Arial" w:cs="Arial"/>
          <w:sz w:val="24"/>
          <w:szCs w:val="24"/>
        </w:rPr>
      </w:pPr>
    </w:p>
    <w:tbl>
      <w:tblPr>
        <w:tblStyle w:val="TableGrid3"/>
        <w:tblW w:w="6782" w:type="dxa"/>
        <w:tblInd w:w="443" w:type="dxa"/>
        <w:tblLayout w:type="fixed"/>
        <w:tblLook w:val="04A0" w:firstRow="1" w:lastRow="0" w:firstColumn="1" w:lastColumn="0" w:noHBand="0" w:noVBand="1"/>
        <w:tblDescription w:val="Snapshot of workforce data – 31st March 2020: Religiousd Belief"/>
      </w:tblPr>
      <w:tblGrid>
        <w:gridCol w:w="3238"/>
        <w:gridCol w:w="1559"/>
        <w:gridCol w:w="1985"/>
      </w:tblGrid>
      <w:tr w:rsidR="00D30514" w:rsidRPr="00D30514" w14:paraId="3DA7EE92" w14:textId="77777777" w:rsidTr="007351E6">
        <w:trPr>
          <w:trHeight w:val="582"/>
        </w:trPr>
        <w:tc>
          <w:tcPr>
            <w:tcW w:w="3238" w:type="dxa"/>
            <w:shd w:val="clear" w:color="auto" w:fill="DBE5F1" w:themeFill="accent1" w:themeFillTint="33"/>
          </w:tcPr>
          <w:p w14:paraId="6B7B20E8" w14:textId="77777777" w:rsidR="00DE5BF2" w:rsidRPr="00D30514" w:rsidRDefault="00DE5BF2" w:rsidP="00DE5BF2">
            <w:pPr>
              <w:spacing w:after="120" w:line="360" w:lineRule="auto"/>
              <w:rPr>
                <w:rFonts w:ascii="Arial" w:hAnsi="Arial" w:cs="Arial"/>
                <w:b/>
                <w:sz w:val="24"/>
                <w:szCs w:val="24"/>
              </w:rPr>
            </w:pPr>
            <w:r w:rsidRPr="00D30514">
              <w:rPr>
                <w:rFonts w:ascii="Arial" w:hAnsi="Arial" w:cs="Arial"/>
                <w:b/>
                <w:sz w:val="24"/>
                <w:szCs w:val="24"/>
              </w:rPr>
              <w:t xml:space="preserve">Religious belief </w:t>
            </w:r>
          </w:p>
        </w:tc>
        <w:tc>
          <w:tcPr>
            <w:tcW w:w="1559" w:type="dxa"/>
            <w:shd w:val="clear" w:color="auto" w:fill="DBE5F1" w:themeFill="accent1" w:themeFillTint="33"/>
          </w:tcPr>
          <w:p w14:paraId="6DAA460F" w14:textId="77777777" w:rsidR="00DE5BF2" w:rsidRPr="00D30514" w:rsidRDefault="00DE5BF2" w:rsidP="00DE5BF2">
            <w:pPr>
              <w:spacing w:after="120" w:line="360" w:lineRule="auto"/>
              <w:rPr>
                <w:rFonts w:ascii="Arial" w:hAnsi="Arial" w:cs="Arial"/>
                <w:b/>
                <w:sz w:val="24"/>
                <w:szCs w:val="24"/>
              </w:rPr>
            </w:pPr>
            <w:r w:rsidRPr="00D30514">
              <w:rPr>
                <w:rFonts w:ascii="Arial" w:hAnsi="Arial" w:cs="Arial"/>
                <w:b/>
                <w:sz w:val="24"/>
                <w:szCs w:val="24"/>
              </w:rPr>
              <w:t>Percentage</w:t>
            </w:r>
          </w:p>
        </w:tc>
        <w:tc>
          <w:tcPr>
            <w:tcW w:w="1985" w:type="dxa"/>
            <w:shd w:val="clear" w:color="auto" w:fill="DBE5F1" w:themeFill="accent1" w:themeFillTint="33"/>
          </w:tcPr>
          <w:p w14:paraId="384EAF4D" w14:textId="77777777" w:rsidR="00DE5BF2" w:rsidRPr="00D30514" w:rsidRDefault="00DE5BF2" w:rsidP="00DE5BF2">
            <w:pPr>
              <w:spacing w:after="120" w:line="360" w:lineRule="auto"/>
              <w:rPr>
                <w:rFonts w:ascii="Arial" w:hAnsi="Arial" w:cs="Arial"/>
                <w:b/>
                <w:sz w:val="24"/>
                <w:szCs w:val="24"/>
              </w:rPr>
            </w:pPr>
            <w:r w:rsidRPr="00D30514">
              <w:rPr>
                <w:rFonts w:ascii="Arial" w:hAnsi="Arial" w:cs="Arial"/>
                <w:b/>
                <w:sz w:val="24"/>
                <w:szCs w:val="24"/>
              </w:rPr>
              <w:t xml:space="preserve">West Yorkshire </w:t>
            </w:r>
          </w:p>
        </w:tc>
      </w:tr>
      <w:tr w:rsidR="00D30514" w:rsidRPr="00D30514" w14:paraId="73A8D3CA" w14:textId="77777777" w:rsidTr="007351E6">
        <w:tc>
          <w:tcPr>
            <w:tcW w:w="3238" w:type="dxa"/>
          </w:tcPr>
          <w:p w14:paraId="6E782975"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No religion</w:t>
            </w:r>
          </w:p>
        </w:tc>
        <w:tc>
          <w:tcPr>
            <w:tcW w:w="1559" w:type="dxa"/>
          </w:tcPr>
          <w:p w14:paraId="12DB6637"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eastAsia="Calibri" w:hAnsi="Arial" w:cs="Times New Roman"/>
                <w:sz w:val="24"/>
              </w:rPr>
              <w:t>17.9%</w:t>
            </w:r>
          </w:p>
        </w:tc>
        <w:tc>
          <w:tcPr>
            <w:tcW w:w="1985" w:type="dxa"/>
          </w:tcPr>
          <w:p w14:paraId="05ED1770" w14:textId="77777777" w:rsidR="00DE5BF2" w:rsidRPr="00D30514" w:rsidRDefault="00DE5BF2" w:rsidP="00DE5BF2">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36.7%</w:t>
            </w:r>
          </w:p>
        </w:tc>
      </w:tr>
      <w:tr w:rsidR="00D30514" w:rsidRPr="00D30514" w14:paraId="29FE6C46" w14:textId="77777777" w:rsidTr="007351E6">
        <w:tc>
          <w:tcPr>
            <w:tcW w:w="3238" w:type="dxa"/>
          </w:tcPr>
          <w:p w14:paraId="2ED1DDC0"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Buddhist</w:t>
            </w:r>
          </w:p>
        </w:tc>
        <w:tc>
          <w:tcPr>
            <w:tcW w:w="1559" w:type="dxa"/>
          </w:tcPr>
          <w:p w14:paraId="4434E1D8"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w:t>
            </w:r>
          </w:p>
        </w:tc>
        <w:tc>
          <w:tcPr>
            <w:tcW w:w="1985" w:type="dxa"/>
          </w:tcPr>
          <w:p w14:paraId="3BC9062B"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0.3%</w:t>
            </w:r>
          </w:p>
        </w:tc>
      </w:tr>
      <w:tr w:rsidR="00D30514" w:rsidRPr="00D30514" w14:paraId="371FE117" w14:textId="77777777" w:rsidTr="007351E6">
        <w:tc>
          <w:tcPr>
            <w:tcW w:w="3238" w:type="dxa"/>
          </w:tcPr>
          <w:p w14:paraId="208C8C4D"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Christian</w:t>
            </w:r>
          </w:p>
        </w:tc>
        <w:tc>
          <w:tcPr>
            <w:tcW w:w="1559" w:type="dxa"/>
          </w:tcPr>
          <w:p w14:paraId="4AEF3BC4"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eastAsia="Calibri" w:hAnsi="Arial" w:cs="Times New Roman"/>
                <w:sz w:val="24"/>
              </w:rPr>
              <w:t>47.5%</w:t>
            </w:r>
          </w:p>
        </w:tc>
        <w:tc>
          <w:tcPr>
            <w:tcW w:w="1985" w:type="dxa"/>
          </w:tcPr>
          <w:p w14:paraId="56D4A738" w14:textId="77777777" w:rsidR="00DE5BF2" w:rsidRPr="00D30514" w:rsidRDefault="00DE5BF2" w:rsidP="00DE5BF2">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40.6%</w:t>
            </w:r>
          </w:p>
        </w:tc>
      </w:tr>
      <w:tr w:rsidR="00D30514" w:rsidRPr="00D30514" w14:paraId="51B8BB37" w14:textId="77777777" w:rsidTr="007351E6">
        <w:tc>
          <w:tcPr>
            <w:tcW w:w="3238" w:type="dxa"/>
          </w:tcPr>
          <w:p w14:paraId="5D0B0FB6"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Hindu</w:t>
            </w:r>
          </w:p>
        </w:tc>
        <w:tc>
          <w:tcPr>
            <w:tcW w:w="1559" w:type="dxa"/>
          </w:tcPr>
          <w:p w14:paraId="0C66A997"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0.9%</w:t>
            </w:r>
          </w:p>
        </w:tc>
        <w:tc>
          <w:tcPr>
            <w:tcW w:w="1985" w:type="dxa"/>
          </w:tcPr>
          <w:p w14:paraId="5984AB9E"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0.8%</w:t>
            </w:r>
          </w:p>
        </w:tc>
      </w:tr>
      <w:tr w:rsidR="00D30514" w:rsidRPr="00D30514" w14:paraId="010220D2" w14:textId="77777777" w:rsidTr="007351E6">
        <w:tc>
          <w:tcPr>
            <w:tcW w:w="3238" w:type="dxa"/>
          </w:tcPr>
          <w:p w14:paraId="36F31F9F"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Muslim</w:t>
            </w:r>
          </w:p>
        </w:tc>
        <w:tc>
          <w:tcPr>
            <w:tcW w:w="1559" w:type="dxa"/>
          </w:tcPr>
          <w:p w14:paraId="2810ED28"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6.4%</w:t>
            </w:r>
          </w:p>
        </w:tc>
        <w:tc>
          <w:tcPr>
            <w:tcW w:w="1985" w:type="dxa"/>
          </w:tcPr>
          <w:p w14:paraId="2C66DB91"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14.5%</w:t>
            </w:r>
          </w:p>
        </w:tc>
      </w:tr>
      <w:tr w:rsidR="00D30514" w:rsidRPr="00D30514" w14:paraId="74F6EC64" w14:textId="77777777" w:rsidTr="007351E6">
        <w:tc>
          <w:tcPr>
            <w:tcW w:w="3238" w:type="dxa"/>
          </w:tcPr>
          <w:p w14:paraId="49B1D548" w14:textId="77777777" w:rsidR="00DE5BF2" w:rsidRPr="00D30514" w:rsidRDefault="00DE5BF2" w:rsidP="00DE5BF2">
            <w:pPr>
              <w:spacing w:after="120" w:line="360" w:lineRule="auto"/>
              <w:rPr>
                <w:rFonts w:ascii="Arial" w:hAnsi="Arial" w:cs="Arial"/>
                <w:sz w:val="24"/>
                <w:szCs w:val="24"/>
              </w:rPr>
            </w:pPr>
            <w:r w:rsidRPr="00D30514">
              <w:rPr>
                <w:rFonts w:ascii="Arial" w:hAnsi="Arial" w:cs="Arial"/>
                <w:sz w:val="24"/>
                <w:szCs w:val="24"/>
              </w:rPr>
              <w:t>Sikh</w:t>
            </w:r>
          </w:p>
        </w:tc>
        <w:tc>
          <w:tcPr>
            <w:tcW w:w="1559" w:type="dxa"/>
          </w:tcPr>
          <w:p w14:paraId="464FFF74"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1%</w:t>
            </w:r>
            <w:r w:rsidRPr="00D30514">
              <w:rPr>
                <w:rFonts w:ascii="Arial" w:hAnsi="Arial" w:cs="Arial"/>
                <w:sz w:val="24"/>
                <w:szCs w:val="24"/>
              </w:rPr>
              <w:tab/>
            </w:r>
          </w:p>
        </w:tc>
        <w:tc>
          <w:tcPr>
            <w:tcW w:w="1985" w:type="dxa"/>
          </w:tcPr>
          <w:p w14:paraId="0607D159"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0.8%</w:t>
            </w:r>
          </w:p>
        </w:tc>
      </w:tr>
      <w:tr w:rsidR="00D30514" w:rsidRPr="00D30514" w14:paraId="7992904A" w14:textId="77777777" w:rsidTr="007351E6">
        <w:tc>
          <w:tcPr>
            <w:tcW w:w="3238" w:type="dxa"/>
          </w:tcPr>
          <w:p w14:paraId="3FD7A6D9"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Jewish</w:t>
            </w:r>
          </w:p>
        </w:tc>
        <w:tc>
          <w:tcPr>
            <w:tcW w:w="1559" w:type="dxa"/>
          </w:tcPr>
          <w:p w14:paraId="4F28A9AC"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w:t>
            </w:r>
          </w:p>
        </w:tc>
        <w:tc>
          <w:tcPr>
            <w:tcW w:w="1985" w:type="dxa"/>
          </w:tcPr>
          <w:p w14:paraId="66021954"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0.3%</w:t>
            </w:r>
          </w:p>
        </w:tc>
      </w:tr>
      <w:tr w:rsidR="00D30514" w:rsidRPr="00D30514" w14:paraId="7D359EDC" w14:textId="77777777" w:rsidTr="007351E6">
        <w:tc>
          <w:tcPr>
            <w:tcW w:w="3238" w:type="dxa"/>
          </w:tcPr>
          <w:p w14:paraId="06B672DA"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Not Disclosed</w:t>
            </w:r>
          </w:p>
        </w:tc>
        <w:tc>
          <w:tcPr>
            <w:tcW w:w="1559" w:type="dxa"/>
          </w:tcPr>
          <w:p w14:paraId="2060D45D"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17.9%</w:t>
            </w:r>
          </w:p>
        </w:tc>
        <w:tc>
          <w:tcPr>
            <w:tcW w:w="1985" w:type="dxa"/>
          </w:tcPr>
          <w:p w14:paraId="3DBFABFB"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w:t>
            </w:r>
          </w:p>
        </w:tc>
      </w:tr>
      <w:tr w:rsidR="00D30514" w:rsidRPr="00D30514" w14:paraId="4A537923" w14:textId="77777777" w:rsidTr="007351E6">
        <w:tc>
          <w:tcPr>
            <w:tcW w:w="3238" w:type="dxa"/>
          </w:tcPr>
          <w:p w14:paraId="0D1C6698"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Not stated</w:t>
            </w:r>
          </w:p>
        </w:tc>
        <w:tc>
          <w:tcPr>
            <w:tcW w:w="1559" w:type="dxa"/>
          </w:tcPr>
          <w:p w14:paraId="159894B0"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2.3%</w:t>
            </w:r>
          </w:p>
        </w:tc>
        <w:tc>
          <w:tcPr>
            <w:tcW w:w="1985" w:type="dxa"/>
          </w:tcPr>
          <w:p w14:paraId="198CD1A5"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w:t>
            </w:r>
          </w:p>
        </w:tc>
      </w:tr>
      <w:tr w:rsidR="00D30514" w:rsidRPr="00D30514" w14:paraId="003DFA37" w14:textId="77777777" w:rsidTr="007351E6">
        <w:tc>
          <w:tcPr>
            <w:tcW w:w="3238" w:type="dxa"/>
          </w:tcPr>
          <w:p w14:paraId="7F5B1784"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hAnsi="Arial" w:cs="Arial"/>
                <w:sz w:val="24"/>
                <w:szCs w:val="24"/>
              </w:rPr>
              <w:t>Other</w:t>
            </w:r>
          </w:p>
        </w:tc>
        <w:tc>
          <w:tcPr>
            <w:tcW w:w="1559" w:type="dxa"/>
          </w:tcPr>
          <w:p w14:paraId="64A2210E" w14:textId="77777777" w:rsidR="00DE5BF2" w:rsidRPr="00D30514" w:rsidRDefault="00DE5BF2" w:rsidP="00DE5BF2">
            <w:pPr>
              <w:tabs>
                <w:tab w:val="left" w:pos="709"/>
              </w:tabs>
              <w:spacing w:after="120" w:line="360" w:lineRule="auto"/>
              <w:rPr>
                <w:rFonts w:ascii="Arial" w:hAnsi="Arial" w:cs="Arial"/>
                <w:sz w:val="24"/>
                <w:szCs w:val="24"/>
              </w:rPr>
            </w:pPr>
            <w:r w:rsidRPr="00D30514">
              <w:rPr>
                <w:rFonts w:ascii="Arial" w:eastAsia="Calibri" w:hAnsi="Arial" w:cs="Times New Roman"/>
                <w:sz w:val="24"/>
              </w:rPr>
              <w:t>5.4%</w:t>
            </w:r>
          </w:p>
        </w:tc>
        <w:tc>
          <w:tcPr>
            <w:tcW w:w="1985" w:type="dxa"/>
          </w:tcPr>
          <w:p w14:paraId="3ADB0AE6" w14:textId="77777777" w:rsidR="00DE5BF2" w:rsidRPr="00D30514" w:rsidRDefault="00DE5BF2" w:rsidP="00DE5BF2">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0.4%</w:t>
            </w:r>
          </w:p>
        </w:tc>
      </w:tr>
    </w:tbl>
    <w:tbl>
      <w:tblPr>
        <w:tblStyle w:val="TableGrid3"/>
        <w:tblpPr w:leftFromText="180" w:rightFromText="180" w:vertAnchor="text" w:horzAnchor="page" w:tblpX="1964" w:tblpY="-337"/>
        <w:tblW w:w="0" w:type="auto"/>
        <w:tblLook w:val="04A0" w:firstRow="1" w:lastRow="0" w:firstColumn="1" w:lastColumn="0" w:noHBand="0" w:noVBand="1"/>
        <w:tblDescription w:val="Snapshot of workforce data – 31st March 2020: Religiousd Belief"/>
      </w:tblPr>
      <w:tblGrid>
        <w:gridCol w:w="3014"/>
        <w:gridCol w:w="1510"/>
        <w:gridCol w:w="2139"/>
      </w:tblGrid>
      <w:tr w:rsidR="00D30514" w:rsidRPr="00D30514" w14:paraId="02CDCE06" w14:textId="77777777" w:rsidTr="00637B8A">
        <w:trPr>
          <w:trHeight w:val="416"/>
        </w:trPr>
        <w:tc>
          <w:tcPr>
            <w:tcW w:w="3014" w:type="dxa"/>
            <w:shd w:val="clear" w:color="auto" w:fill="DBE5F1" w:themeFill="accent1" w:themeFillTint="33"/>
          </w:tcPr>
          <w:p w14:paraId="4D321958" w14:textId="77777777" w:rsidR="00637B8A" w:rsidRPr="00D30514" w:rsidRDefault="00637B8A" w:rsidP="00637B8A">
            <w:pPr>
              <w:spacing w:after="120" w:line="360" w:lineRule="auto"/>
              <w:rPr>
                <w:rFonts w:ascii="Arial" w:hAnsi="Arial" w:cs="Arial"/>
                <w:b/>
                <w:sz w:val="24"/>
                <w:szCs w:val="24"/>
                <w:highlight w:val="yellow"/>
              </w:rPr>
            </w:pPr>
            <w:r w:rsidRPr="00D30514">
              <w:rPr>
                <w:rFonts w:ascii="Arial" w:hAnsi="Arial" w:cs="Arial"/>
                <w:b/>
                <w:sz w:val="24"/>
                <w:szCs w:val="24"/>
              </w:rPr>
              <w:lastRenderedPageBreak/>
              <w:t xml:space="preserve">Sexual orientation </w:t>
            </w:r>
          </w:p>
        </w:tc>
        <w:tc>
          <w:tcPr>
            <w:tcW w:w="1510" w:type="dxa"/>
            <w:shd w:val="clear" w:color="auto" w:fill="DBE5F1" w:themeFill="accent1" w:themeFillTint="33"/>
          </w:tcPr>
          <w:p w14:paraId="16032F85" w14:textId="77777777" w:rsidR="00637B8A" w:rsidRPr="00D30514" w:rsidRDefault="00637B8A" w:rsidP="00637B8A">
            <w:pPr>
              <w:spacing w:after="120" w:line="360" w:lineRule="auto"/>
              <w:rPr>
                <w:rFonts w:ascii="Arial" w:hAnsi="Arial" w:cs="Arial"/>
                <w:b/>
                <w:sz w:val="24"/>
                <w:szCs w:val="24"/>
              </w:rPr>
            </w:pPr>
            <w:r w:rsidRPr="00D30514">
              <w:rPr>
                <w:rFonts w:ascii="Arial" w:hAnsi="Arial" w:cs="Arial"/>
                <w:b/>
                <w:sz w:val="24"/>
                <w:szCs w:val="24"/>
              </w:rPr>
              <w:t>Percentage</w:t>
            </w:r>
          </w:p>
        </w:tc>
        <w:tc>
          <w:tcPr>
            <w:tcW w:w="2139" w:type="dxa"/>
            <w:shd w:val="clear" w:color="auto" w:fill="DBE5F1" w:themeFill="accent1" w:themeFillTint="33"/>
          </w:tcPr>
          <w:p w14:paraId="1342C009" w14:textId="77777777" w:rsidR="00637B8A" w:rsidRPr="00D30514" w:rsidRDefault="00637B8A" w:rsidP="00637B8A">
            <w:pPr>
              <w:spacing w:after="120" w:line="360" w:lineRule="auto"/>
              <w:rPr>
                <w:rFonts w:ascii="Arial" w:hAnsi="Arial" w:cs="Arial"/>
                <w:b/>
                <w:sz w:val="24"/>
                <w:szCs w:val="24"/>
              </w:rPr>
            </w:pPr>
            <w:r w:rsidRPr="00D30514">
              <w:rPr>
                <w:rFonts w:ascii="Arial" w:hAnsi="Arial" w:cs="Arial"/>
                <w:b/>
                <w:sz w:val="24"/>
                <w:szCs w:val="24"/>
              </w:rPr>
              <w:t>West Yorkshire</w:t>
            </w:r>
          </w:p>
        </w:tc>
      </w:tr>
      <w:tr w:rsidR="00D30514" w:rsidRPr="00D30514" w14:paraId="0B3A1534" w14:textId="77777777" w:rsidTr="00637B8A">
        <w:tc>
          <w:tcPr>
            <w:tcW w:w="3014" w:type="dxa"/>
          </w:tcPr>
          <w:p w14:paraId="2C656ADD" w14:textId="77777777" w:rsidR="00637B8A" w:rsidRPr="00D30514" w:rsidRDefault="00637B8A" w:rsidP="00637B8A">
            <w:pPr>
              <w:spacing w:after="120" w:line="360" w:lineRule="auto"/>
              <w:rPr>
                <w:rFonts w:ascii="Arial" w:hAnsi="Arial" w:cs="Arial"/>
                <w:sz w:val="24"/>
                <w:szCs w:val="24"/>
              </w:rPr>
            </w:pPr>
            <w:r w:rsidRPr="00D30514">
              <w:rPr>
                <w:rFonts w:ascii="Arial" w:hAnsi="Arial" w:cs="Arial"/>
                <w:sz w:val="24"/>
                <w:szCs w:val="24"/>
              </w:rPr>
              <w:t>Gay or Lesbian</w:t>
            </w:r>
          </w:p>
        </w:tc>
        <w:tc>
          <w:tcPr>
            <w:tcW w:w="1510" w:type="dxa"/>
          </w:tcPr>
          <w:p w14:paraId="49C159FB" w14:textId="77777777" w:rsidR="00637B8A" w:rsidRPr="00D30514" w:rsidRDefault="00637B8A" w:rsidP="00637B8A">
            <w:pPr>
              <w:tabs>
                <w:tab w:val="left" w:pos="709"/>
              </w:tabs>
              <w:spacing w:after="120" w:line="360" w:lineRule="auto"/>
              <w:rPr>
                <w:rFonts w:ascii="Arial" w:hAnsi="Arial" w:cs="Arial"/>
                <w:sz w:val="24"/>
                <w:szCs w:val="24"/>
              </w:rPr>
            </w:pPr>
            <w:r w:rsidRPr="00D30514">
              <w:rPr>
                <w:rFonts w:ascii="Arial" w:eastAsia="Calibri" w:hAnsi="Arial" w:cs="Times New Roman"/>
                <w:sz w:val="24"/>
              </w:rPr>
              <w:t>2.9%</w:t>
            </w:r>
          </w:p>
        </w:tc>
        <w:tc>
          <w:tcPr>
            <w:tcW w:w="2139" w:type="dxa"/>
          </w:tcPr>
          <w:p w14:paraId="19A5DDC9" w14:textId="77777777" w:rsidR="00637B8A" w:rsidRPr="00D30514" w:rsidRDefault="00637B8A" w:rsidP="00637B8A">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1.5%</w:t>
            </w:r>
          </w:p>
        </w:tc>
      </w:tr>
      <w:tr w:rsidR="00D30514" w:rsidRPr="00D30514" w14:paraId="166E2F63" w14:textId="77777777" w:rsidTr="00637B8A">
        <w:tc>
          <w:tcPr>
            <w:tcW w:w="3014" w:type="dxa"/>
          </w:tcPr>
          <w:p w14:paraId="4E4C33AC" w14:textId="77777777" w:rsidR="00637B8A" w:rsidRPr="00D30514" w:rsidRDefault="00637B8A" w:rsidP="00637B8A">
            <w:pPr>
              <w:spacing w:after="120" w:line="360" w:lineRule="auto"/>
              <w:rPr>
                <w:rFonts w:ascii="Arial" w:hAnsi="Arial" w:cs="Arial"/>
                <w:sz w:val="24"/>
                <w:szCs w:val="24"/>
              </w:rPr>
            </w:pPr>
            <w:r w:rsidRPr="00D30514">
              <w:rPr>
                <w:rFonts w:ascii="Arial" w:hAnsi="Arial" w:cs="Arial"/>
                <w:sz w:val="24"/>
                <w:szCs w:val="24"/>
              </w:rPr>
              <w:t>Bisexual</w:t>
            </w:r>
          </w:p>
        </w:tc>
        <w:tc>
          <w:tcPr>
            <w:tcW w:w="1510" w:type="dxa"/>
          </w:tcPr>
          <w:p w14:paraId="5C6727C6" w14:textId="77777777" w:rsidR="00637B8A" w:rsidRPr="00D30514" w:rsidRDefault="00637B8A" w:rsidP="00637B8A">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0.6%</w:t>
            </w:r>
          </w:p>
        </w:tc>
        <w:tc>
          <w:tcPr>
            <w:tcW w:w="2139" w:type="dxa"/>
          </w:tcPr>
          <w:p w14:paraId="7C6DAC0B" w14:textId="77777777" w:rsidR="00637B8A" w:rsidRPr="00D30514" w:rsidRDefault="00637B8A" w:rsidP="00637B8A">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1.3%</w:t>
            </w:r>
          </w:p>
        </w:tc>
      </w:tr>
      <w:tr w:rsidR="00D30514" w:rsidRPr="00D30514" w14:paraId="79C1207A" w14:textId="77777777" w:rsidTr="00637B8A">
        <w:tc>
          <w:tcPr>
            <w:tcW w:w="3014" w:type="dxa"/>
          </w:tcPr>
          <w:p w14:paraId="1C1CB984" w14:textId="77777777" w:rsidR="00637B8A" w:rsidRPr="00D30514" w:rsidRDefault="00637B8A" w:rsidP="00637B8A">
            <w:pPr>
              <w:spacing w:after="120" w:line="360" w:lineRule="auto"/>
              <w:rPr>
                <w:rFonts w:ascii="Arial" w:hAnsi="Arial" w:cs="Arial"/>
                <w:sz w:val="24"/>
                <w:szCs w:val="24"/>
              </w:rPr>
            </w:pPr>
            <w:r w:rsidRPr="00D30514">
              <w:rPr>
                <w:rFonts w:ascii="Arial" w:hAnsi="Arial" w:cs="Arial"/>
                <w:sz w:val="24"/>
                <w:szCs w:val="24"/>
              </w:rPr>
              <w:t>Heterosexual</w:t>
            </w:r>
          </w:p>
        </w:tc>
        <w:tc>
          <w:tcPr>
            <w:tcW w:w="1510" w:type="dxa"/>
          </w:tcPr>
          <w:p w14:paraId="1505BA8C" w14:textId="77777777" w:rsidR="00637B8A" w:rsidRPr="00D30514" w:rsidRDefault="00637B8A" w:rsidP="00637B8A">
            <w:pPr>
              <w:tabs>
                <w:tab w:val="left" w:pos="709"/>
              </w:tabs>
              <w:spacing w:after="120" w:line="360" w:lineRule="auto"/>
              <w:rPr>
                <w:rFonts w:ascii="Arial" w:hAnsi="Arial" w:cs="Arial"/>
                <w:sz w:val="24"/>
                <w:szCs w:val="24"/>
              </w:rPr>
            </w:pPr>
            <w:r w:rsidRPr="00D30514">
              <w:rPr>
                <w:rFonts w:ascii="Arial" w:eastAsia="Calibri" w:hAnsi="Arial" w:cs="Times New Roman"/>
                <w:sz w:val="24"/>
              </w:rPr>
              <w:t>83.4%</w:t>
            </w:r>
          </w:p>
        </w:tc>
        <w:tc>
          <w:tcPr>
            <w:tcW w:w="2139" w:type="dxa"/>
          </w:tcPr>
          <w:p w14:paraId="17D24C2D" w14:textId="77777777" w:rsidR="00637B8A" w:rsidRPr="00D30514" w:rsidRDefault="00637B8A" w:rsidP="00637B8A">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89.3%</w:t>
            </w:r>
          </w:p>
        </w:tc>
      </w:tr>
      <w:tr w:rsidR="00D30514" w:rsidRPr="00D30514" w14:paraId="00186D3C" w14:textId="77777777" w:rsidTr="00637B8A">
        <w:tc>
          <w:tcPr>
            <w:tcW w:w="3014" w:type="dxa"/>
          </w:tcPr>
          <w:p w14:paraId="0107E920" w14:textId="77777777" w:rsidR="00637B8A" w:rsidRPr="00D30514" w:rsidRDefault="00637B8A" w:rsidP="00637B8A">
            <w:pPr>
              <w:spacing w:after="120" w:line="360" w:lineRule="auto"/>
              <w:rPr>
                <w:rFonts w:ascii="Arial" w:hAnsi="Arial" w:cs="Arial"/>
                <w:sz w:val="24"/>
                <w:szCs w:val="24"/>
              </w:rPr>
            </w:pPr>
            <w:r w:rsidRPr="00D30514">
              <w:rPr>
                <w:rFonts w:ascii="Arial" w:hAnsi="Arial" w:cs="Arial"/>
                <w:sz w:val="24"/>
                <w:szCs w:val="24"/>
              </w:rPr>
              <w:t>Not Disclosed</w:t>
            </w:r>
          </w:p>
        </w:tc>
        <w:tc>
          <w:tcPr>
            <w:tcW w:w="1510" w:type="dxa"/>
          </w:tcPr>
          <w:p w14:paraId="27872D65" w14:textId="77777777" w:rsidR="00637B8A" w:rsidRPr="00D30514" w:rsidRDefault="00637B8A" w:rsidP="00637B8A">
            <w:pPr>
              <w:tabs>
                <w:tab w:val="left" w:pos="709"/>
              </w:tabs>
              <w:spacing w:after="120" w:line="360" w:lineRule="auto"/>
              <w:rPr>
                <w:rFonts w:ascii="Arial" w:hAnsi="Arial" w:cs="Arial"/>
                <w:sz w:val="24"/>
                <w:szCs w:val="24"/>
              </w:rPr>
            </w:pPr>
            <w:r w:rsidRPr="00D30514">
              <w:rPr>
                <w:rFonts w:ascii="Arial" w:eastAsia="Calibri" w:hAnsi="Arial" w:cs="Times New Roman"/>
                <w:sz w:val="24"/>
              </w:rPr>
              <w:t>13.7%</w:t>
            </w:r>
          </w:p>
        </w:tc>
        <w:tc>
          <w:tcPr>
            <w:tcW w:w="2139" w:type="dxa"/>
          </w:tcPr>
          <w:p w14:paraId="07E53B16" w14:textId="77777777" w:rsidR="00637B8A" w:rsidRPr="00D30514" w:rsidRDefault="00637B8A" w:rsidP="00637B8A">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7.4%</w:t>
            </w:r>
          </w:p>
        </w:tc>
      </w:tr>
      <w:tr w:rsidR="00D30514" w:rsidRPr="00D30514" w14:paraId="68677D79" w14:textId="77777777" w:rsidTr="00637B8A">
        <w:tc>
          <w:tcPr>
            <w:tcW w:w="3014" w:type="dxa"/>
          </w:tcPr>
          <w:p w14:paraId="44235566" w14:textId="77777777" w:rsidR="00637B8A" w:rsidRPr="00D30514" w:rsidRDefault="00637B8A" w:rsidP="00637B8A">
            <w:pPr>
              <w:spacing w:after="120" w:line="360" w:lineRule="auto"/>
              <w:rPr>
                <w:rFonts w:ascii="Arial" w:hAnsi="Arial" w:cs="Arial"/>
                <w:sz w:val="24"/>
                <w:szCs w:val="24"/>
              </w:rPr>
            </w:pPr>
            <w:r w:rsidRPr="00D30514">
              <w:rPr>
                <w:rFonts w:ascii="Arial" w:hAnsi="Arial" w:cs="Arial"/>
                <w:sz w:val="24"/>
                <w:szCs w:val="24"/>
              </w:rPr>
              <w:t xml:space="preserve">Other sexual orientations </w:t>
            </w:r>
          </w:p>
        </w:tc>
        <w:tc>
          <w:tcPr>
            <w:tcW w:w="1510" w:type="dxa"/>
          </w:tcPr>
          <w:p w14:paraId="1A900DE7" w14:textId="77777777" w:rsidR="00637B8A" w:rsidRPr="00D30514" w:rsidRDefault="00637B8A" w:rsidP="00637B8A">
            <w:pPr>
              <w:tabs>
                <w:tab w:val="left" w:pos="709"/>
              </w:tabs>
              <w:spacing w:after="120" w:line="360" w:lineRule="auto"/>
              <w:rPr>
                <w:rFonts w:ascii="Arial" w:eastAsia="Calibri" w:hAnsi="Arial" w:cs="Times New Roman"/>
                <w:sz w:val="24"/>
              </w:rPr>
            </w:pPr>
          </w:p>
        </w:tc>
        <w:tc>
          <w:tcPr>
            <w:tcW w:w="2139" w:type="dxa"/>
          </w:tcPr>
          <w:p w14:paraId="23720646" w14:textId="77777777" w:rsidR="00637B8A" w:rsidRPr="00D30514" w:rsidRDefault="00637B8A" w:rsidP="00637B8A">
            <w:pPr>
              <w:tabs>
                <w:tab w:val="left" w:pos="709"/>
              </w:tabs>
              <w:spacing w:after="120" w:line="360" w:lineRule="auto"/>
              <w:rPr>
                <w:rFonts w:ascii="Arial" w:eastAsia="Calibri" w:hAnsi="Arial" w:cs="Times New Roman"/>
                <w:sz w:val="24"/>
              </w:rPr>
            </w:pPr>
            <w:r w:rsidRPr="00D30514">
              <w:rPr>
                <w:rFonts w:ascii="Arial" w:eastAsia="Calibri" w:hAnsi="Arial" w:cs="Times New Roman"/>
                <w:sz w:val="24"/>
              </w:rPr>
              <w:t>0.3%</w:t>
            </w:r>
          </w:p>
        </w:tc>
      </w:tr>
    </w:tbl>
    <w:p w14:paraId="64B4CF98" w14:textId="77777777" w:rsidR="00DE5BF2" w:rsidRPr="00D30514" w:rsidRDefault="00DE5BF2" w:rsidP="00DE5BF2">
      <w:pPr>
        <w:spacing w:after="120" w:line="360" w:lineRule="auto"/>
      </w:pPr>
    </w:p>
    <w:p w14:paraId="4605FB8F" w14:textId="77777777" w:rsidR="00DE5BF2" w:rsidRPr="00D30514" w:rsidRDefault="00DE5BF2" w:rsidP="00DE5BF2">
      <w:pPr>
        <w:spacing w:after="120" w:line="360" w:lineRule="auto"/>
      </w:pPr>
    </w:p>
    <w:p w14:paraId="6E906ED8" w14:textId="77777777" w:rsidR="00DE5BF2" w:rsidRPr="00D30514" w:rsidRDefault="00DE5BF2" w:rsidP="00DE5BF2">
      <w:pPr>
        <w:spacing w:after="120" w:line="360" w:lineRule="auto"/>
      </w:pPr>
    </w:p>
    <w:p w14:paraId="35F942C4" w14:textId="7D2F28DB" w:rsidR="00DE5BF2" w:rsidRPr="00D30514" w:rsidRDefault="00DE5BF2" w:rsidP="00DE5BF2">
      <w:pPr>
        <w:spacing w:after="120" w:line="360" w:lineRule="auto"/>
      </w:pPr>
    </w:p>
    <w:p w14:paraId="153F60A8" w14:textId="7BF690F3" w:rsidR="00637B8A" w:rsidRPr="00D30514" w:rsidRDefault="00637B8A" w:rsidP="00DE5BF2">
      <w:pPr>
        <w:spacing w:after="120" w:line="360" w:lineRule="auto"/>
      </w:pPr>
    </w:p>
    <w:p w14:paraId="3D23C20C" w14:textId="1FD8254C" w:rsidR="00637B8A" w:rsidRPr="00D30514" w:rsidRDefault="00637B8A" w:rsidP="00DE5BF2">
      <w:pPr>
        <w:spacing w:after="120" w:line="360" w:lineRule="auto"/>
      </w:pPr>
    </w:p>
    <w:p w14:paraId="303B3D3F" w14:textId="77777777" w:rsidR="007351E6" w:rsidRPr="00D30514" w:rsidRDefault="007351E6" w:rsidP="007351E6">
      <w:pPr>
        <w:tabs>
          <w:tab w:val="left" w:pos="709"/>
        </w:tabs>
        <w:spacing w:after="0" w:line="360" w:lineRule="auto"/>
      </w:pPr>
    </w:p>
    <w:p w14:paraId="5EB2280D" w14:textId="731964C1"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The ICB workforce remains predominantly older than the population average, with 89.2% aged 31 to 65 compared with approximately 45.6% of the local population for this age range. Younger age groups, especially those under 30, are again underrepresented being only 9 % in the workforce.</w:t>
      </w:r>
    </w:p>
    <w:p w14:paraId="73B7627F" w14:textId="77777777" w:rsidR="00DE5BF2" w:rsidRPr="00D30514" w:rsidRDefault="00DE5BF2" w:rsidP="00DE5BF2">
      <w:pPr>
        <w:tabs>
          <w:tab w:val="left" w:pos="709"/>
        </w:tabs>
        <w:spacing w:after="0" w:line="360" w:lineRule="auto"/>
        <w:ind w:left="709"/>
        <w:rPr>
          <w:rFonts w:ascii="Arial" w:eastAsia="Calibri" w:hAnsi="Arial" w:cs="Arial"/>
          <w:sz w:val="24"/>
          <w:szCs w:val="24"/>
        </w:rPr>
      </w:pPr>
    </w:p>
    <w:p w14:paraId="5D4A91EE"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Women are overrepresented (78.5%) in the ICB, which reflects the regional and national pictures across the NHS workforce. </w:t>
      </w:r>
    </w:p>
    <w:p w14:paraId="10CD319A" w14:textId="70A754C0" w:rsidR="00DE5BF2" w:rsidRPr="00D30514" w:rsidRDefault="00DE5BF2" w:rsidP="007351E6">
      <w:pPr>
        <w:keepNext/>
        <w:keepLines/>
        <w:spacing w:before="200" w:after="0" w:line="360" w:lineRule="auto"/>
        <w:outlineLvl w:val="3"/>
        <w:rPr>
          <w:rFonts w:ascii="Arial" w:eastAsia="Calibri" w:hAnsi="Arial" w:cs="Arial"/>
          <w:iCs/>
          <w:sz w:val="24"/>
          <w:szCs w:val="24"/>
        </w:rPr>
      </w:pPr>
      <w:r w:rsidRPr="00D30514">
        <w:rPr>
          <w:rFonts w:ascii="Arial" w:eastAsia="Calibri" w:hAnsi="Arial" w:cs="Arial"/>
          <w:iCs/>
          <w:sz w:val="24"/>
          <w:szCs w:val="24"/>
        </w:rPr>
        <w:t>According to the Census 2021, the largest ethnic group in West Yorkshire is White at 76.6%. This compares with a workforce profile of 81.7% of White staff at the ICB where there is overrepresentation. Asian</w:t>
      </w:r>
      <w:r w:rsidR="00637B8A" w:rsidRPr="00D30514">
        <w:rPr>
          <w:rFonts w:ascii="Arial" w:eastAsia="Calibri" w:hAnsi="Arial" w:cs="Arial"/>
          <w:iCs/>
          <w:sz w:val="24"/>
          <w:szCs w:val="24"/>
        </w:rPr>
        <w:t xml:space="preserve"> and </w:t>
      </w:r>
      <w:r w:rsidRPr="00D30514">
        <w:rPr>
          <w:rFonts w:ascii="Arial" w:eastAsia="Calibri" w:hAnsi="Arial" w:cs="Arial"/>
          <w:iCs/>
          <w:sz w:val="24"/>
          <w:szCs w:val="24"/>
        </w:rPr>
        <w:t>Asian British people are the largest ethnic minority group at 15.8% in West Yorkshire, followed by 3.1% for Black</w:t>
      </w:r>
      <w:r w:rsidR="00637B8A" w:rsidRPr="00D30514">
        <w:rPr>
          <w:rFonts w:ascii="Arial" w:eastAsia="Calibri" w:hAnsi="Arial" w:cs="Arial"/>
          <w:iCs/>
          <w:sz w:val="24"/>
          <w:szCs w:val="24"/>
        </w:rPr>
        <w:t xml:space="preserve"> and </w:t>
      </w:r>
      <w:r w:rsidRPr="00D30514">
        <w:rPr>
          <w:rFonts w:ascii="Arial" w:eastAsia="Calibri" w:hAnsi="Arial" w:cs="Arial"/>
          <w:iCs/>
          <w:sz w:val="24"/>
          <w:szCs w:val="24"/>
        </w:rPr>
        <w:t xml:space="preserve">Black British people, 2.8% for Mixed and multiple ethnic groups, and 1.7% for other ethnic groups. When comparing the ICB workforce there is clearly underrepresentation for some ethnic minority groups, specifically </w:t>
      </w:r>
      <w:r w:rsidR="00637B8A" w:rsidRPr="00D30514">
        <w:rPr>
          <w:rFonts w:ascii="Arial" w:eastAsia="Calibri" w:hAnsi="Arial" w:cs="Arial"/>
          <w:iCs/>
          <w:sz w:val="24"/>
          <w:szCs w:val="24"/>
        </w:rPr>
        <w:t xml:space="preserve">Asian and </w:t>
      </w:r>
      <w:r w:rsidRPr="00D30514">
        <w:rPr>
          <w:rFonts w:ascii="Arial" w:eastAsia="Calibri" w:hAnsi="Arial" w:cs="Arial"/>
          <w:iCs/>
          <w:sz w:val="24"/>
          <w:szCs w:val="24"/>
        </w:rPr>
        <w:t>Asian British people and people from Mixed and Multiple ethnic backgrounds.</w:t>
      </w:r>
    </w:p>
    <w:p w14:paraId="2AF4A821" w14:textId="77777777" w:rsidR="00DE5BF2" w:rsidRPr="00D30514" w:rsidRDefault="00DE5BF2" w:rsidP="00DE5BF2">
      <w:pPr>
        <w:spacing w:after="120" w:line="360" w:lineRule="auto"/>
      </w:pPr>
    </w:p>
    <w:p w14:paraId="06E2C2E6"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The 2021 census shows that 17.6% of West Yorkshire residents aged 16 to 64 were disabled under the Equality Act, a further 6.5% had a long-term health condition.  </w:t>
      </w:r>
    </w:p>
    <w:p w14:paraId="445B9AEA" w14:textId="77777777" w:rsidR="00DE5BF2" w:rsidRPr="00D30514" w:rsidRDefault="00DE5BF2" w:rsidP="00DE5BF2">
      <w:pPr>
        <w:tabs>
          <w:tab w:val="left" w:pos="709"/>
        </w:tabs>
        <w:spacing w:after="0" w:line="360" w:lineRule="auto"/>
        <w:ind w:left="720"/>
        <w:rPr>
          <w:rFonts w:ascii="Arial" w:eastAsia="Calibri" w:hAnsi="Arial" w:cs="Arial"/>
          <w:sz w:val="24"/>
          <w:szCs w:val="24"/>
        </w:rPr>
      </w:pPr>
    </w:p>
    <w:p w14:paraId="0952E70A"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According to the workforce profile, 5.6% of staff disclosed a disability and 7.6% of staff did not declare. The data from ESR therefore indicates that disabled staff are underrepresented in the ICB. However, 27.1% of respondents to the 2022 WYICB NHS Staff Survey indicated they had ‘long-lasting condition or illness’ </w:t>
      </w:r>
    </w:p>
    <w:p w14:paraId="4C7630EA" w14:textId="77777777" w:rsidR="00DE5BF2" w:rsidRPr="00D30514" w:rsidRDefault="00DE5BF2" w:rsidP="00DE5BF2">
      <w:pPr>
        <w:tabs>
          <w:tab w:val="left" w:pos="709"/>
        </w:tabs>
        <w:spacing w:after="0" w:line="360" w:lineRule="auto"/>
        <w:ind w:left="720"/>
        <w:rPr>
          <w:rFonts w:ascii="Arial" w:eastAsia="Calibri" w:hAnsi="Arial" w:cs="Arial"/>
          <w:sz w:val="24"/>
          <w:szCs w:val="24"/>
        </w:rPr>
      </w:pPr>
    </w:p>
    <w:p w14:paraId="6D3F6961" w14:textId="77777777" w:rsidR="00DE5BF2" w:rsidRPr="00D30514" w:rsidRDefault="00DE5BF2" w:rsidP="009D4EFE">
      <w:pPr>
        <w:tabs>
          <w:tab w:val="left" w:pos="0"/>
        </w:tabs>
        <w:spacing w:after="0" w:line="360" w:lineRule="auto"/>
        <w:rPr>
          <w:rFonts w:ascii="Arial" w:eastAsia="Calibri" w:hAnsi="Arial" w:cs="Arial"/>
          <w:sz w:val="24"/>
          <w:szCs w:val="24"/>
        </w:rPr>
      </w:pPr>
      <w:bookmarkStart w:id="30" w:name="_Hlk146086614"/>
      <w:r w:rsidRPr="00D30514">
        <w:rPr>
          <w:rFonts w:ascii="Arial" w:eastAsia="Calibri" w:hAnsi="Arial" w:cs="Arial"/>
          <w:sz w:val="24"/>
          <w:szCs w:val="24"/>
        </w:rPr>
        <w:lastRenderedPageBreak/>
        <w:t xml:space="preserve">The significant gap in people reporting they are disabled on ESR compared to the NHS staff survey is common in the NHS and action will be taken to remind staff to update ESR to reflect any change in their circumstances. It is recognised however that there are concerns for staff that this may have a negative impact. </w:t>
      </w:r>
    </w:p>
    <w:bookmarkEnd w:id="30"/>
    <w:p w14:paraId="34BAAF6A" w14:textId="77777777" w:rsidR="00DE5BF2" w:rsidRPr="00D30514" w:rsidRDefault="00DE5BF2" w:rsidP="009D4EFE">
      <w:pPr>
        <w:tabs>
          <w:tab w:val="left" w:pos="0"/>
        </w:tabs>
        <w:spacing w:after="0" w:line="360" w:lineRule="auto"/>
        <w:rPr>
          <w:rFonts w:ascii="Arial" w:eastAsia="Calibri" w:hAnsi="Arial" w:cs="Arial"/>
          <w:sz w:val="24"/>
          <w:szCs w:val="24"/>
        </w:rPr>
      </w:pPr>
    </w:p>
    <w:p w14:paraId="78E8550A" w14:textId="77777777" w:rsidR="00DE5BF2" w:rsidRPr="00D30514" w:rsidRDefault="00DE5BF2" w:rsidP="009D4EFE">
      <w:pPr>
        <w:tabs>
          <w:tab w:val="left" w:pos="0"/>
        </w:tabs>
        <w:spacing w:after="0" w:line="360" w:lineRule="auto"/>
        <w:rPr>
          <w:rFonts w:ascii="Arial" w:eastAsia="Calibri" w:hAnsi="Arial" w:cs="Arial"/>
          <w:sz w:val="24"/>
          <w:szCs w:val="24"/>
        </w:rPr>
      </w:pPr>
      <w:r w:rsidRPr="00D30514">
        <w:rPr>
          <w:rFonts w:ascii="Arial" w:eastAsia="Calibri" w:hAnsi="Arial" w:cs="Arial"/>
          <w:sz w:val="24"/>
          <w:szCs w:val="24"/>
        </w:rPr>
        <w:t>Nationally The NHS Staff Survey along with the </w:t>
      </w:r>
      <w:hyperlink r:id="rId11" w:history="1">
        <w:r w:rsidRPr="00D30514">
          <w:rPr>
            <w:rFonts w:ascii="Arial" w:eastAsia="Calibri" w:hAnsi="Arial" w:cs="Arial"/>
            <w:sz w:val="24"/>
            <w:szCs w:val="24"/>
            <w:u w:val="single"/>
          </w:rPr>
          <w:t>Workforce Disability Equality Standard (WDES)</w:t>
        </w:r>
      </w:hyperlink>
      <w:r w:rsidRPr="00D30514">
        <w:rPr>
          <w:rFonts w:ascii="Arial" w:eastAsia="Calibri" w:hAnsi="Arial" w:cs="Arial"/>
          <w:sz w:val="24"/>
          <w:szCs w:val="24"/>
        </w:rPr>
        <w:t xml:space="preserve"> shows that disabled staff in the NHS are under-represented when compared to the general population and in some areas are reporting poorer work experiences. </w:t>
      </w:r>
    </w:p>
    <w:p w14:paraId="0413512E" w14:textId="77777777" w:rsidR="00DE5BF2" w:rsidRPr="00D30514" w:rsidRDefault="00DE5BF2" w:rsidP="009D4EFE">
      <w:pPr>
        <w:tabs>
          <w:tab w:val="left" w:pos="0"/>
        </w:tabs>
        <w:spacing w:after="0" w:line="360" w:lineRule="auto"/>
        <w:rPr>
          <w:rFonts w:ascii="Arial" w:eastAsia="Calibri" w:hAnsi="Arial" w:cs="Arial"/>
          <w:sz w:val="24"/>
          <w:szCs w:val="24"/>
        </w:rPr>
      </w:pPr>
    </w:p>
    <w:p w14:paraId="741DFE97" w14:textId="77777777" w:rsidR="00DE5BF2" w:rsidRPr="00D30514" w:rsidRDefault="00DE5BF2" w:rsidP="009D4EFE">
      <w:pPr>
        <w:tabs>
          <w:tab w:val="left" w:pos="0"/>
        </w:tabs>
        <w:spacing w:after="0" w:line="360" w:lineRule="auto"/>
        <w:rPr>
          <w:rFonts w:ascii="Arial" w:eastAsia="Calibri" w:hAnsi="Arial" w:cs="Arial"/>
          <w:sz w:val="24"/>
          <w:szCs w:val="24"/>
        </w:rPr>
      </w:pPr>
      <w:r w:rsidRPr="00D30514">
        <w:rPr>
          <w:rFonts w:ascii="Arial" w:eastAsia="Calibri" w:hAnsi="Arial" w:cs="Arial"/>
          <w:sz w:val="24"/>
          <w:szCs w:val="24"/>
        </w:rPr>
        <w:t xml:space="preserve">The WYICB Disability and Long-Term Conditions Staff Network is working with the ICB to raise awareness of the issues for this staff group and build confidence. </w:t>
      </w:r>
    </w:p>
    <w:p w14:paraId="3DBCDF7E" w14:textId="77777777" w:rsidR="00DE5BF2" w:rsidRPr="00D30514" w:rsidRDefault="00DE5BF2" w:rsidP="009D4EFE">
      <w:pPr>
        <w:tabs>
          <w:tab w:val="left" w:pos="0"/>
        </w:tabs>
        <w:spacing w:after="0" w:line="360" w:lineRule="auto"/>
        <w:rPr>
          <w:rFonts w:ascii="Arial" w:eastAsia="Calibri" w:hAnsi="Arial" w:cs="Arial"/>
          <w:sz w:val="24"/>
          <w:szCs w:val="24"/>
        </w:rPr>
      </w:pPr>
    </w:p>
    <w:p w14:paraId="11D6A956" w14:textId="77777777" w:rsidR="00DE5BF2" w:rsidRPr="00D30514" w:rsidRDefault="00DE5BF2" w:rsidP="009D4EFE">
      <w:pPr>
        <w:tabs>
          <w:tab w:val="left" w:pos="0"/>
        </w:tabs>
        <w:spacing w:after="0" w:line="360" w:lineRule="auto"/>
        <w:rPr>
          <w:rFonts w:ascii="Arial" w:eastAsia="Calibri" w:hAnsi="Arial" w:cs="Arial"/>
          <w:sz w:val="24"/>
          <w:szCs w:val="24"/>
        </w:rPr>
      </w:pPr>
      <w:r w:rsidRPr="00D30514">
        <w:rPr>
          <w:rFonts w:ascii="Arial" w:eastAsia="Calibri" w:hAnsi="Arial" w:cs="Arial"/>
          <w:sz w:val="24"/>
          <w:szCs w:val="24"/>
        </w:rPr>
        <w:t xml:space="preserve">The new </w:t>
      </w:r>
      <w:hyperlink r:id="rId12" w:history="1">
        <w:r w:rsidRPr="00D30514">
          <w:rPr>
            <w:rFonts w:ascii="Arial" w:eastAsia="Calibri" w:hAnsi="Arial" w:cs="Arial"/>
            <w:sz w:val="24"/>
            <w:szCs w:val="24"/>
            <w:u w:val="single"/>
          </w:rPr>
          <w:t>NHS Equality, Diversity, and Inclusion plan</w:t>
        </w:r>
      </w:hyperlink>
      <w:r w:rsidRPr="00D30514">
        <w:rPr>
          <w:rFonts w:ascii="Arial" w:eastAsia="Calibri" w:hAnsi="Arial" w:cs="Arial"/>
          <w:sz w:val="24"/>
          <w:szCs w:val="24"/>
        </w:rPr>
        <w:t xml:space="preserve"> also requires the ICB to:</w:t>
      </w:r>
    </w:p>
    <w:p w14:paraId="732B036F" w14:textId="77777777" w:rsidR="00DE5BF2" w:rsidRPr="00D30514" w:rsidRDefault="00DE5BF2" w:rsidP="009D4EFE">
      <w:pPr>
        <w:numPr>
          <w:ilvl w:val="0"/>
          <w:numId w:val="42"/>
        </w:numPr>
        <w:tabs>
          <w:tab w:val="left" w:pos="0"/>
        </w:tabs>
        <w:spacing w:after="0" w:line="360" w:lineRule="auto"/>
        <w:ind w:left="0" w:firstLine="0"/>
        <w:contextualSpacing/>
        <w:rPr>
          <w:rFonts w:ascii="Arial" w:eastAsia="Calibri" w:hAnsi="Arial" w:cs="Arial"/>
          <w:sz w:val="24"/>
          <w:szCs w:val="24"/>
        </w:rPr>
      </w:pPr>
      <w:r w:rsidRPr="00D30514">
        <w:rPr>
          <w:rFonts w:ascii="Arial" w:eastAsia="Calibri" w:hAnsi="Arial" w:cs="Arial"/>
          <w:sz w:val="24"/>
          <w:szCs w:val="24"/>
        </w:rPr>
        <w:t>Demonstrate year-on-year improvement in disability declaration rates so that ESR data is accurate about people with a disability, as measured by the WDES.</w:t>
      </w:r>
    </w:p>
    <w:p w14:paraId="542FA632" w14:textId="77777777" w:rsidR="00DE5BF2" w:rsidRPr="00D30514" w:rsidRDefault="00DE5BF2" w:rsidP="009D4EFE">
      <w:pPr>
        <w:numPr>
          <w:ilvl w:val="0"/>
          <w:numId w:val="42"/>
        </w:numPr>
        <w:tabs>
          <w:tab w:val="left" w:pos="0"/>
        </w:tabs>
        <w:spacing w:after="0" w:line="360" w:lineRule="auto"/>
        <w:ind w:left="0" w:firstLine="0"/>
        <w:contextualSpacing/>
        <w:rPr>
          <w:rFonts w:ascii="Arial" w:eastAsia="Calibri" w:hAnsi="Arial" w:cs="Arial"/>
          <w:sz w:val="24"/>
          <w:szCs w:val="24"/>
        </w:rPr>
      </w:pPr>
      <w:r w:rsidRPr="00D30514">
        <w:rPr>
          <w:rFonts w:ascii="Arial" w:eastAsia="Calibri" w:hAnsi="Arial" w:cs="Arial"/>
          <w:sz w:val="24"/>
          <w:szCs w:val="24"/>
        </w:rPr>
        <w:t>Promote the visibility of leaders with a disability through effective campaigns and provide leadership and career development opportunities tailored to disabled staff. Measure progress by tracking the number of disabled staff in leadership roles.</w:t>
      </w:r>
    </w:p>
    <w:p w14:paraId="4307A328" w14:textId="77777777" w:rsidR="00DE5BF2" w:rsidRPr="00D30514" w:rsidRDefault="00DE5BF2" w:rsidP="009D4EFE">
      <w:pPr>
        <w:numPr>
          <w:ilvl w:val="0"/>
          <w:numId w:val="42"/>
        </w:numPr>
        <w:tabs>
          <w:tab w:val="left" w:pos="0"/>
        </w:tabs>
        <w:spacing w:after="0" w:line="360" w:lineRule="auto"/>
        <w:ind w:left="0" w:firstLine="0"/>
        <w:contextualSpacing/>
        <w:rPr>
          <w:rFonts w:ascii="Arial" w:eastAsia="Calibri" w:hAnsi="Arial" w:cs="Arial"/>
          <w:sz w:val="24"/>
          <w:szCs w:val="24"/>
        </w:rPr>
      </w:pPr>
      <w:r w:rsidRPr="00D30514">
        <w:rPr>
          <w:rFonts w:ascii="Arial" w:eastAsia="Calibri" w:hAnsi="Arial" w:cs="Arial"/>
          <w:sz w:val="24"/>
          <w:szCs w:val="24"/>
        </w:rPr>
        <w:t xml:space="preserve">Implement recommendations from the inclusive recruitment and promotion practices programme to ensure the recruitment pathway is accessible, does not discriminate and encourages people with disabilities to apply for roles in the NHS. </w:t>
      </w:r>
    </w:p>
    <w:p w14:paraId="170B0AF4" w14:textId="77777777" w:rsidR="00DE5BF2" w:rsidRPr="00D30514" w:rsidRDefault="00DE5BF2" w:rsidP="009D4EFE">
      <w:pPr>
        <w:numPr>
          <w:ilvl w:val="0"/>
          <w:numId w:val="42"/>
        </w:numPr>
        <w:tabs>
          <w:tab w:val="left" w:pos="0"/>
        </w:tabs>
        <w:spacing w:after="0" w:line="360" w:lineRule="auto"/>
        <w:ind w:left="0" w:firstLine="0"/>
        <w:contextualSpacing/>
        <w:rPr>
          <w:rFonts w:ascii="Arial" w:eastAsia="Calibri" w:hAnsi="Arial" w:cs="Arial"/>
          <w:sz w:val="24"/>
          <w:szCs w:val="24"/>
        </w:rPr>
      </w:pPr>
      <w:r w:rsidRPr="00D30514">
        <w:rPr>
          <w:rFonts w:ascii="Arial" w:eastAsia="Calibri" w:hAnsi="Arial" w:cs="Arial"/>
          <w:sz w:val="24"/>
          <w:szCs w:val="24"/>
        </w:rPr>
        <w:t xml:space="preserve">Talent management and career development programmes must be fully accessible and inclusive. </w:t>
      </w:r>
    </w:p>
    <w:p w14:paraId="1DAFE8D1" w14:textId="77777777" w:rsidR="00DE5BF2" w:rsidRPr="00D30514" w:rsidRDefault="00DE5BF2" w:rsidP="009D4EFE">
      <w:pPr>
        <w:numPr>
          <w:ilvl w:val="0"/>
          <w:numId w:val="42"/>
        </w:numPr>
        <w:tabs>
          <w:tab w:val="left" w:pos="0"/>
        </w:tabs>
        <w:spacing w:after="0" w:line="360" w:lineRule="auto"/>
        <w:ind w:left="0" w:firstLine="0"/>
        <w:contextualSpacing/>
        <w:rPr>
          <w:rFonts w:ascii="Arial" w:eastAsia="Calibri" w:hAnsi="Arial" w:cs="Arial"/>
          <w:sz w:val="24"/>
          <w:szCs w:val="24"/>
        </w:rPr>
      </w:pPr>
      <w:r w:rsidRPr="00D30514">
        <w:rPr>
          <w:rFonts w:ascii="Arial" w:eastAsia="Calibri" w:hAnsi="Arial" w:cs="Arial"/>
          <w:sz w:val="24"/>
          <w:szCs w:val="24"/>
        </w:rPr>
        <w:t>Address the disproportionate levels of bullying and harassment experienced by disabled staff. Measure progress through NHS Staff Survey results.</w:t>
      </w:r>
    </w:p>
    <w:p w14:paraId="008359EB" w14:textId="77777777" w:rsidR="00DE5BF2" w:rsidRPr="00D30514" w:rsidRDefault="00DE5BF2" w:rsidP="009D4EFE">
      <w:pPr>
        <w:numPr>
          <w:ilvl w:val="0"/>
          <w:numId w:val="42"/>
        </w:numPr>
        <w:tabs>
          <w:tab w:val="left" w:pos="0"/>
        </w:tabs>
        <w:spacing w:after="0" w:line="360" w:lineRule="auto"/>
        <w:ind w:left="0" w:firstLine="0"/>
        <w:contextualSpacing/>
        <w:rPr>
          <w:rFonts w:ascii="Arial" w:eastAsia="Calibri" w:hAnsi="Arial" w:cs="Arial"/>
          <w:sz w:val="24"/>
          <w:szCs w:val="24"/>
        </w:rPr>
      </w:pPr>
      <w:r w:rsidRPr="00D30514">
        <w:rPr>
          <w:rFonts w:ascii="Arial" w:eastAsia="Calibri" w:hAnsi="Arial" w:cs="Arial"/>
          <w:sz w:val="24"/>
          <w:szCs w:val="24"/>
        </w:rPr>
        <w:t>Ensure their reasonable adjustments policy is effectively and efficiently implemented and achieves year-on-year improvement in NHS Staff Survey metrics relating to reasonable adjustments.</w:t>
      </w:r>
    </w:p>
    <w:p w14:paraId="4A1D447E" w14:textId="77777777" w:rsidR="00DE5BF2" w:rsidRPr="00D30514" w:rsidRDefault="00DE5BF2" w:rsidP="009D4EFE">
      <w:pPr>
        <w:tabs>
          <w:tab w:val="left" w:pos="0"/>
        </w:tabs>
        <w:spacing w:after="0" w:line="360" w:lineRule="auto"/>
        <w:rPr>
          <w:rFonts w:ascii="Arial" w:eastAsia="Calibri" w:hAnsi="Arial" w:cs="Arial"/>
          <w:sz w:val="24"/>
          <w:szCs w:val="24"/>
        </w:rPr>
      </w:pPr>
    </w:p>
    <w:p w14:paraId="5FD9717C"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Nearly half of staff (47.5%) stated their religion or belief as Christian when compared to West Yorkshire demographics this is over representation. Both No religion 17.9% and Muslims 6.4% were under represented, however it is important to note that </w:t>
      </w:r>
      <w:r w:rsidRPr="00D30514">
        <w:rPr>
          <w:rFonts w:ascii="Arial" w:eastAsia="Calibri" w:hAnsi="Arial" w:cs="Arial"/>
          <w:sz w:val="24"/>
          <w:szCs w:val="24"/>
        </w:rPr>
        <w:lastRenderedPageBreak/>
        <w:t xml:space="preserve">17.9% of staff did not disclose their religion or belief and a further 2.3% did not state one.  </w:t>
      </w:r>
    </w:p>
    <w:p w14:paraId="33E393F0" w14:textId="77777777" w:rsidR="00DE5BF2" w:rsidRPr="00D30514" w:rsidRDefault="00DE5BF2" w:rsidP="00DE5BF2">
      <w:pPr>
        <w:spacing w:after="120" w:line="360" w:lineRule="auto"/>
        <w:rPr>
          <w:rFonts w:ascii="Arial" w:eastAsia="Calibri" w:hAnsi="Arial" w:cs="Arial"/>
          <w:sz w:val="24"/>
          <w:szCs w:val="24"/>
        </w:rPr>
      </w:pPr>
    </w:p>
    <w:p w14:paraId="3CAF3BA0"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Non-disclosure or unspecified rates for sexual orientation stand at 13.7% in the ICB. With 3.5% of staff identified as gay, lesbian or bisexual, which compares to 3.1% from the West Yorkshire census, where 7.4% did not say. </w:t>
      </w:r>
    </w:p>
    <w:p w14:paraId="7531901E" w14:textId="77777777" w:rsidR="00DE5BF2" w:rsidRPr="00D30514" w:rsidRDefault="00DE5BF2" w:rsidP="009D4EFE">
      <w:pPr>
        <w:pStyle w:val="Heading2"/>
        <w:rPr>
          <w:rFonts w:eastAsia="Calibri"/>
        </w:rPr>
      </w:pPr>
      <w:bookmarkStart w:id="31" w:name="_Toc142994941"/>
      <w:bookmarkStart w:id="32" w:name="_Toc146638827"/>
      <w:bookmarkStart w:id="33" w:name="_Toc146638883"/>
      <w:bookmarkStart w:id="34" w:name="_Toc150334701"/>
      <w:r w:rsidRPr="00D30514">
        <w:t>Staff experience</w:t>
      </w:r>
      <w:bookmarkEnd w:id="31"/>
      <w:bookmarkEnd w:id="32"/>
      <w:bookmarkEnd w:id="33"/>
      <w:bookmarkEnd w:id="34"/>
      <w:r w:rsidRPr="00D30514">
        <w:t xml:space="preserve"> </w:t>
      </w:r>
    </w:p>
    <w:p w14:paraId="0972D579" w14:textId="6BDA78BD"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 xml:space="preserve">The NHS Staff Survey 2022 asked the question ‘Does your organisation act fairly with regard to career </w:t>
      </w:r>
      <w:r w:rsidR="00356A85" w:rsidRPr="00D30514">
        <w:rPr>
          <w:rFonts w:ascii="Arial" w:eastAsia="Calibri" w:hAnsi="Arial" w:cs="Arial"/>
          <w:sz w:val="24"/>
          <w:szCs w:val="24"/>
        </w:rPr>
        <w:t>progression and promotion</w:t>
      </w:r>
      <w:r w:rsidRPr="00D30514">
        <w:rPr>
          <w:rFonts w:ascii="Arial" w:eastAsia="Calibri" w:hAnsi="Arial" w:cs="Arial"/>
          <w:sz w:val="24"/>
          <w:szCs w:val="24"/>
        </w:rPr>
        <w:t xml:space="preserve">, regardless of ethnic background, gender, religion, sexual orientation, disability or age?’. The data has been considered to respond to the ‘recruitment and selection processes are fair, inclusive and transparent’ aspect of Outcome 3.1. </w:t>
      </w:r>
    </w:p>
    <w:p w14:paraId="65E5F799" w14:textId="77777777" w:rsidR="00356A85" w:rsidRPr="00D30514" w:rsidRDefault="00356A85" w:rsidP="00356A85">
      <w:pPr>
        <w:tabs>
          <w:tab w:val="left" w:pos="709"/>
        </w:tabs>
        <w:spacing w:after="120" w:line="360" w:lineRule="auto"/>
        <w:ind w:left="709"/>
        <w:rPr>
          <w:rFonts w:ascii="Arial" w:eastAsia="Calibri" w:hAnsi="Arial" w:cs="Arial"/>
          <w:sz w:val="24"/>
          <w:szCs w:val="24"/>
        </w:rPr>
      </w:pPr>
    </w:p>
    <w:p w14:paraId="15743F21" w14:textId="77777777"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In relation to age groups the majority were positive in response to this question with very little difference in responses, however the 31 to 40 age group which was much lower than the other age groups (62.5%, 68.4%, 63.2%) at 56.4%.</w:t>
      </w:r>
    </w:p>
    <w:p w14:paraId="27A682FF"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39FC3858" w14:textId="77777777"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There was a small difference of 2.2% between male (66.2%) and female participants (64%) with males responding more positively.</w:t>
      </w:r>
    </w:p>
    <w:p w14:paraId="1C0A5B4B"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545CFF1F"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The NHS Staff Survey only reports on response rates over a certain number to ensure confidentiality so ethnicity data is not disaggregated to ethnic identities but grouped as ‘all other ethnic groups combined’ and ‘white’. Staff from all ethnic minority groups were much less confident that the ICB provides equal opportunities for carer progression or promotion (38.5%) in comparison to their White colleagues (67.4%).</w:t>
      </w:r>
    </w:p>
    <w:p w14:paraId="0EB42EEB" w14:textId="77777777" w:rsidR="00DE5BF2" w:rsidRPr="00D30514" w:rsidRDefault="00DE5BF2" w:rsidP="00DE5BF2">
      <w:pPr>
        <w:tabs>
          <w:tab w:val="left" w:pos="709"/>
        </w:tabs>
        <w:spacing w:after="0" w:line="360" w:lineRule="auto"/>
        <w:rPr>
          <w:rFonts w:ascii="Arial" w:eastAsia="Calibri" w:hAnsi="Arial" w:cs="Arial"/>
          <w:sz w:val="24"/>
          <w:szCs w:val="24"/>
        </w:rPr>
      </w:pPr>
    </w:p>
    <w:p w14:paraId="31789B01" w14:textId="77777777"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In relation to disability, 57.1% (217) of disabled staff said that the ICB provides equal opportunities for career progression or promotion compared to 66.3% (585) non-disabled staff.</w:t>
      </w:r>
    </w:p>
    <w:p w14:paraId="7ADF4097"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61BDC8C7" w14:textId="455D71A3"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lastRenderedPageBreak/>
        <w:t>For religion there were some differentials in confidence, the most confident that the ICB provides equal opportunities for career progression or promotion were those of other religions (72.7%</w:t>
      </w:r>
      <w:r w:rsidR="00356A85" w:rsidRPr="00D30514">
        <w:rPr>
          <w:rFonts w:ascii="Arial" w:eastAsia="Calibri" w:hAnsi="Arial" w:cs="Arial"/>
          <w:sz w:val="24"/>
          <w:szCs w:val="24"/>
        </w:rPr>
        <w:t>),</w:t>
      </w:r>
      <w:r w:rsidRPr="00D30514">
        <w:rPr>
          <w:rFonts w:ascii="Arial" w:eastAsia="Calibri" w:hAnsi="Arial" w:cs="Arial"/>
          <w:sz w:val="24"/>
          <w:szCs w:val="24"/>
        </w:rPr>
        <w:t xml:space="preserve"> but this was a very small sample (11), those with no religion and Christians were comparable at 64.4% and 67.9% respectively, Muslims and those who preferred not to say were the least confident, 51.2% and 50.8%. </w:t>
      </w:r>
    </w:p>
    <w:p w14:paraId="48CC7819"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67282FF2" w14:textId="2CDD5BB3" w:rsidR="00DE5BF2" w:rsidRPr="00D30514" w:rsidRDefault="00DE5BF2" w:rsidP="007351E6">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Although the numbers of respondents were small (30) the response from lesbian, gay and bisexual staff was very positive to this question (76.7%), more positive than their heterosexual colleagues (65%), those who preferred not to say were least confident with 42.6% agreeing with the statement. </w:t>
      </w:r>
    </w:p>
    <w:p w14:paraId="4313A191" w14:textId="77777777" w:rsidR="00356A85" w:rsidRPr="00D30514" w:rsidRDefault="00356A85" w:rsidP="00356A85">
      <w:pPr>
        <w:tabs>
          <w:tab w:val="left" w:pos="709"/>
        </w:tabs>
        <w:spacing w:after="0" w:line="360" w:lineRule="auto"/>
        <w:rPr>
          <w:rFonts w:ascii="Arial" w:eastAsia="Calibri" w:hAnsi="Arial" w:cs="Arial"/>
          <w:sz w:val="24"/>
          <w:szCs w:val="24"/>
        </w:rPr>
      </w:pPr>
    </w:p>
    <w:p w14:paraId="0BC44117" w14:textId="77777777" w:rsidR="00DE5BF2" w:rsidRPr="00D30514" w:rsidRDefault="00DE5BF2" w:rsidP="009D4EFE">
      <w:pPr>
        <w:pStyle w:val="Heading2"/>
      </w:pPr>
      <w:bookmarkStart w:id="35" w:name="_Toc71882500"/>
      <w:bookmarkStart w:id="36" w:name="_Toc142994942"/>
      <w:bookmarkStart w:id="37" w:name="_Toc146638828"/>
      <w:bookmarkStart w:id="38" w:name="_Toc146638884"/>
      <w:bookmarkStart w:id="39" w:name="_Toc150334702"/>
      <w:r w:rsidRPr="00D30514">
        <w:t>Grading</w:t>
      </w:r>
      <w:bookmarkEnd w:id="35"/>
      <w:bookmarkEnd w:id="36"/>
      <w:bookmarkEnd w:id="37"/>
      <w:bookmarkEnd w:id="38"/>
      <w:bookmarkEnd w:id="39"/>
    </w:p>
    <w:p w14:paraId="0301D199" w14:textId="3F462D5E" w:rsidR="00DE5BF2" w:rsidRPr="00D30514" w:rsidRDefault="00DE5BF2" w:rsidP="007351E6">
      <w:pPr>
        <w:tabs>
          <w:tab w:val="left" w:pos="709"/>
        </w:tabs>
        <w:spacing w:before="240" w:after="0" w:line="360" w:lineRule="auto"/>
        <w:rPr>
          <w:rFonts w:ascii="Arial" w:eastAsia="Calibri" w:hAnsi="Arial" w:cs="Arial"/>
          <w:sz w:val="24"/>
          <w:szCs w:val="24"/>
        </w:rPr>
      </w:pPr>
      <w:r w:rsidRPr="00D30514">
        <w:rPr>
          <w:rFonts w:ascii="Arial" w:eastAsia="Calibri" w:hAnsi="Arial" w:cs="Arial"/>
          <w:sz w:val="24"/>
          <w:szCs w:val="24"/>
        </w:rPr>
        <w:t xml:space="preserve">The analysis in the previous section indicates that there is an underrepresentation of some protected groups in the ICB, including men, ethnic minority staff specifically </w:t>
      </w:r>
      <w:r w:rsidR="00356A85" w:rsidRPr="00D30514">
        <w:rPr>
          <w:rFonts w:ascii="Arial" w:eastAsia="Calibri" w:hAnsi="Arial" w:cs="Arial"/>
          <w:sz w:val="24"/>
          <w:szCs w:val="24"/>
        </w:rPr>
        <w:t>Asian and</w:t>
      </w:r>
      <w:r w:rsidR="00637B8A" w:rsidRPr="00D30514">
        <w:rPr>
          <w:rFonts w:ascii="Arial" w:eastAsia="Calibri" w:hAnsi="Arial" w:cs="Arial"/>
          <w:sz w:val="24"/>
          <w:szCs w:val="24"/>
        </w:rPr>
        <w:t xml:space="preserve"> </w:t>
      </w:r>
      <w:r w:rsidRPr="00D30514">
        <w:rPr>
          <w:rFonts w:ascii="Arial" w:eastAsia="Calibri" w:hAnsi="Arial" w:cs="Arial"/>
          <w:sz w:val="24"/>
          <w:szCs w:val="24"/>
        </w:rPr>
        <w:t xml:space="preserve">Asian British people, LGB+, and those in younger age groups. </w:t>
      </w:r>
    </w:p>
    <w:p w14:paraId="77D27D92" w14:textId="334228F8" w:rsidR="00DE5BF2" w:rsidRPr="00D30514" w:rsidRDefault="00356A85" w:rsidP="007351E6">
      <w:pPr>
        <w:tabs>
          <w:tab w:val="left" w:pos="709"/>
        </w:tabs>
        <w:spacing w:before="240" w:after="0" w:line="360" w:lineRule="auto"/>
        <w:rPr>
          <w:rFonts w:ascii="Arial" w:eastAsia="Calibri" w:hAnsi="Arial" w:cs="Arial"/>
          <w:sz w:val="24"/>
          <w:szCs w:val="24"/>
        </w:rPr>
      </w:pPr>
      <w:r w:rsidRPr="00D30514">
        <w:rPr>
          <w:rFonts w:ascii="Arial" w:eastAsia="Calibri" w:hAnsi="Arial" w:cs="Arial"/>
          <w:sz w:val="24"/>
          <w:szCs w:val="24"/>
        </w:rPr>
        <w:t xml:space="preserve">The staff survey data </w:t>
      </w:r>
      <w:r w:rsidR="00DE5BF2" w:rsidRPr="00D30514">
        <w:rPr>
          <w:rFonts w:ascii="Arial" w:eastAsia="Calibri" w:hAnsi="Arial" w:cs="Arial"/>
          <w:sz w:val="24"/>
          <w:szCs w:val="24"/>
        </w:rPr>
        <w:t xml:space="preserve">suggests that there may be good representation of disabled staff. </w:t>
      </w:r>
    </w:p>
    <w:p w14:paraId="61284393" w14:textId="77777777" w:rsidR="00DE5BF2" w:rsidRPr="00D30514" w:rsidRDefault="00DE5BF2" w:rsidP="007351E6">
      <w:pPr>
        <w:tabs>
          <w:tab w:val="left" w:pos="709"/>
        </w:tabs>
        <w:spacing w:before="240" w:after="0" w:line="360" w:lineRule="auto"/>
        <w:rPr>
          <w:rFonts w:ascii="Arial" w:eastAsia="Calibri" w:hAnsi="Arial" w:cs="Arial"/>
          <w:sz w:val="24"/>
          <w:szCs w:val="24"/>
        </w:rPr>
      </w:pPr>
      <w:r w:rsidRPr="00D30514">
        <w:rPr>
          <w:rFonts w:ascii="Arial" w:eastAsia="Calibri" w:hAnsi="Arial" w:cs="Arial"/>
          <w:sz w:val="24"/>
          <w:szCs w:val="24"/>
        </w:rPr>
        <w:t>The data also demonstrates that some protected groups are less confident that the ICB provides equal opportunities for career progression or promotion. These include staff aged 31 to 40, ethnic minority staff, and staff with disabilities and long-term conditions.</w:t>
      </w:r>
    </w:p>
    <w:p w14:paraId="60B540C8" w14:textId="77777777" w:rsidR="00DE5BF2" w:rsidRPr="00D30514" w:rsidRDefault="00DE5BF2" w:rsidP="00DE5BF2">
      <w:pPr>
        <w:tabs>
          <w:tab w:val="left" w:pos="709"/>
        </w:tabs>
        <w:spacing w:after="0" w:line="360" w:lineRule="auto"/>
        <w:ind w:hanging="709"/>
        <w:rPr>
          <w:rFonts w:ascii="Arial" w:eastAsia="Calibri" w:hAnsi="Arial" w:cs="Arial"/>
          <w:sz w:val="24"/>
          <w:szCs w:val="24"/>
          <w:highlight w:val="yellow"/>
        </w:rPr>
      </w:pPr>
    </w:p>
    <w:p w14:paraId="24832574" w14:textId="77777777"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 xml:space="preserve">Based on these findings the recommended grade for this outcome is </w:t>
      </w:r>
      <w:r w:rsidRPr="00D30514">
        <w:rPr>
          <w:rFonts w:ascii="Arial" w:eastAsia="Calibri" w:hAnsi="Arial" w:cs="Arial"/>
          <w:b/>
          <w:sz w:val="24"/>
          <w:szCs w:val="24"/>
        </w:rPr>
        <w:t xml:space="preserve">developing. </w:t>
      </w:r>
      <w:r w:rsidRPr="00D30514">
        <w:rPr>
          <w:rFonts w:ascii="Arial" w:eastAsia="Calibri" w:hAnsi="Arial" w:cs="Arial"/>
          <w:sz w:val="24"/>
          <w:szCs w:val="24"/>
        </w:rPr>
        <w:t xml:space="preserve">This means that staff from </w:t>
      </w:r>
      <w:r w:rsidRPr="00D30514">
        <w:rPr>
          <w:rFonts w:ascii="Arial" w:eastAsia="Calibri" w:hAnsi="Arial" w:cs="Arial"/>
          <w:b/>
          <w:bCs/>
          <w:sz w:val="24"/>
          <w:szCs w:val="24"/>
        </w:rPr>
        <w:t>some</w:t>
      </w:r>
      <w:r w:rsidRPr="00D30514">
        <w:rPr>
          <w:rFonts w:ascii="Arial" w:eastAsia="Calibri" w:hAnsi="Arial" w:cs="Arial"/>
          <w:sz w:val="24"/>
          <w:szCs w:val="24"/>
        </w:rPr>
        <w:t xml:space="preserve"> protected groups fare as well as other colleagues.</w:t>
      </w:r>
    </w:p>
    <w:p w14:paraId="08BD7BEE" w14:textId="77777777" w:rsidR="00DE5BF2" w:rsidRPr="00D30514" w:rsidRDefault="00DE5BF2" w:rsidP="009D4EFE">
      <w:pPr>
        <w:pStyle w:val="Heading3"/>
        <w:rPr>
          <w:color w:val="auto"/>
        </w:rPr>
      </w:pPr>
      <w:bookmarkStart w:id="40" w:name="_Toc142994943"/>
      <w:bookmarkStart w:id="41" w:name="_Toc146638829"/>
      <w:bookmarkStart w:id="42" w:name="_Toc146638885"/>
      <w:bookmarkStart w:id="43" w:name="_Toc150334703"/>
      <w:r w:rsidRPr="00D30514">
        <w:rPr>
          <w:color w:val="auto"/>
        </w:rPr>
        <w:t>EDS Outcome 3.4</w:t>
      </w:r>
      <w:bookmarkEnd w:id="40"/>
      <w:bookmarkEnd w:id="41"/>
      <w:bookmarkEnd w:id="42"/>
      <w:bookmarkEnd w:id="43"/>
    </w:p>
    <w:p w14:paraId="68481361" w14:textId="5489C10D" w:rsidR="00DE5BF2" w:rsidRPr="00D30514" w:rsidRDefault="00DE5BF2" w:rsidP="00DE5BF2">
      <w:pPr>
        <w:spacing w:after="120"/>
        <w:ind w:left="637"/>
        <w:rPr>
          <w:rFonts w:ascii="Arial" w:eastAsia="Calibri" w:hAnsi="Arial" w:cs="Arial"/>
          <w:b/>
          <w:bCs/>
          <w:sz w:val="24"/>
          <w:szCs w:val="24"/>
        </w:rPr>
      </w:pPr>
      <w:r w:rsidRPr="00D30514">
        <w:rPr>
          <w:rFonts w:ascii="Arial" w:eastAsia="Calibri" w:hAnsi="Arial" w:cs="Arial"/>
          <w:b/>
          <w:bCs/>
          <w:sz w:val="24"/>
          <w:szCs w:val="24"/>
        </w:rPr>
        <w:t>When at work, staff are free from abuse, harassment, bullying and violence from any source.</w:t>
      </w:r>
    </w:p>
    <w:p w14:paraId="301C59BD" w14:textId="77777777" w:rsidR="00DE5BF2" w:rsidRPr="00D30514" w:rsidRDefault="00DE5BF2" w:rsidP="00DE5BF2">
      <w:pPr>
        <w:tabs>
          <w:tab w:val="left" w:pos="709"/>
        </w:tabs>
        <w:spacing w:after="0" w:line="360" w:lineRule="auto"/>
        <w:ind w:left="360"/>
        <w:contextualSpacing/>
        <w:rPr>
          <w:rFonts w:ascii="Arial" w:eastAsia="Calibri" w:hAnsi="Arial" w:cs="Arial"/>
          <w:sz w:val="24"/>
          <w:szCs w:val="24"/>
        </w:rPr>
      </w:pPr>
    </w:p>
    <w:p w14:paraId="4AAB77E8" w14:textId="43BFF134" w:rsidR="00DE5BF2" w:rsidRPr="00D30514" w:rsidRDefault="00DE5BF2" w:rsidP="007351E6">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 xml:space="preserve">The national staff survey results 2022 for West Yorkshire ICB were analysed with reference to the key questions relating to harassment, bullying or abuse and discrimination. The survey was sent to all directly employed staff in the organisation. </w:t>
      </w:r>
      <w:bookmarkStart w:id="44" w:name="_Hlk146087473"/>
      <w:r w:rsidRPr="00D30514">
        <w:rPr>
          <w:rFonts w:ascii="Arial" w:eastAsia="Calibri" w:hAnsi="Arial" w:cs="Arial"/>
          <w:sz w:val="24"/>
          <w:szCs w:val="24"/>
        </w:rPr>
        <w:lastRenderedPageBreak/>
        <w:t xml:space="preserve">The response rate was 71% (811). </w:t>
      </w:r>
      <w:bookmarkEnd w:id="44"/>
      <w:r w:rsidRPr="00D30514">
        <w:rPr>
          <w:rFonts w:ascii="Arial" w:eastAsia="Calibri" w:hAnsi="Arial" w:cs="Arial"/>
          <w:sz w:val="24"/>
          <w:szCs w:val="24"/>
        </w:rPr>
        <w:t>The 2022 staff survey results are shown in the table on the next page. We are unable to compare results to other years as this the first year of the WYICB.</w:t>
      </w:r>
    </w:p>
    <w:p w14:paraId="35953DCB" w14:textId="77777777" w:rsidR="00356A85" w:rsidRPr="00D30514" w:rsidRDefault="00356A85" w:rsidP="00356A85">
      <w:pPr>
        <w:tabs>
          <w:tab w:val="left" w:pos="709"/>
        </w:tabs>
        <w:spacing w:after="120" w:line="360" w:lineRule="auto"/>
        <w:ind w:left="709"/>
        <w:rPr>
          <w:rFonts w:ascii="Arial" w:eastAsia="Calibri" w:hAnsi="Arial" w:cs="Arial"/>
          <w:sz w:val="24"/>
          <w:szCs w:val="24"/>
        </w:rPr>
      </w:pPr>
    </w:p>
    <w:p w14:paraId="2F23EDBA" w14:textId="40BB1A27" w:rsidR="00DE5BF2" w:rsidRPr="00D30514" w:rsidRDefault="00DE5BF2" w:rsidP="007351E6">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The question</w:t>
      </w:r>
      <w:r w:rsidR="004276A3" w:rsidRPr="00D30514">
        <w:rPr>
          <w:rFonts w:ascii="Arial" w:eastAsia="Calibri" w:hAnsi="Arial" w:cs="Arial"/>
          <w:sz w:val="24"/>
          <w:szCs w:val="24"/>
        </w:rPr>
        <w:t>s</w:t>
      </w:r>
      <w:r w:rsidRPr="00D30514">
        <w:rPr>
          <w:rFonts w:ascii="Arial" w:eastAsia="Calibri" w:hAnsi="Arial" w:cs="Arial"/>
          <w:sz w:val="24"/>
          <w:szCs w:val="24"/>
        </w:rPr>
        <w:t xml:space="preserve"> analysed w</w:t>
      </w:r>
      <w:r w:rsidR="004276A3" w:rsidRPr="00D30514">
        <w:rPr>
          <w:rFonts w:ascii="Arial" w:eastAsia="Calibri" w:hAnsi="Arial" w:cs="Arial"/>
          <w:sz w:val="24"/>
          <w:szCs w:val="24"/>
        </w:rPr>
        <w:t>ere</w:t>
      </w:r>
      <w:r w:rsidRPr="00D30514">
        <w:rPr>
          <w:rFonts w:ascii="Arial" w:eastAsia="Calibri" w:hAnsi="Arial" w:cs="Arial"/>
          <w:sz w:val="24"/>
          <w:szCs w:val="24"/>
        </w:rPr>
        <w:t xml:space="preserve"> ‘In the last 12 months how many times have you personally experienced harassment, bullying or abuse at work from: </w:t>
      </w:r>
      <w:r w:rsidR="004276A3" w:rsidRPr="00D30514">
        <w:rPr>
          <w:rFonts w:ascii="Arial" w:eastAsia="Calibri" w:hAnsi="Arial" w:cs="Arial"/>
          <w:sz w:val="24"/>
          <w:szCs w:val="24"/>
        </w:rPr>
        <w:t>Patients and</w:t>
      </w:r>
      <w:r w:rsidR="00637B8A" w:rsidRPr="00D30514">
        <w:rPr>
          <w:rFonts w:ascii="Arial" w:eastAsia="Calibri" w:hAnsi="Arial" w:cs="Arial"/>
          <w:sz w:val="24"/>
          <w:szCs w:val="24"/>
        </w:rPr>
        <w:t xml:space="preserve"> </w:t>
      </w:r>
      <w:r w:rsidRPr="00D30514">
        <w:rPr>
          <w:rFonts w:ascii="Arial" w:eastAsia="Calibri" w:hAnsi="Arial" w:cs="Arial"/>
          <w:sz w:val="24"/>
          <w:szCs w:val="24"/>
        </w:rPr>
        <w:t>service users, their relatives or other members of the public, Managers and Other colleagues’</w:t>
      </w:r>
      <w:r w:rsidR="004276A3" w:rsidRPr="00D30514">
        <w:rPr>
          <w:rFonts w:ascii="Arial" w:eastAsia="Calibri" w:hAnsi="Arial" w:cs="Arial"/>
          <w:sz w:val="24"/>
          <w:szCs w:val="24"/>
        </w:rPr>
        <w:t xml:space="preserve"> and ‘In the last 12 months have you personally experienced discrimination at work from any of the following? Patients / service users, their relatives or other members of the public b. Manager / team leader or other colleagues.’ </w:t>
      </w:r>
    </w:p>
    <w:p w14:paraId="3F162F34" w14:textId="77777777" w:rsidR="004276A3" w:rsidRPr="00D30514" w:rsidRDefault="004276A3" w:rsidP="004276A3">
      <w:pPr>
        <w:tabs>
          <w:tab w:val="left" w:pos="720"/>
        </w:tabs>
        <w:spacing w:after="120" w:line="360" w:lineRule="auto"/>
        <w:rPr>
          <w:rFonts w:ascii="Arial" w:eastAsia="Calibri" w:hAnsi="Arial" w:cs="Arial"/>
          <w:sz w:val="24"/>
          <w:szCs w:val="24"/>
        </w:rPr>
      </w:pPr>
    </w:p>
    <w:p w14:paraId="1063C85F" w14:textId="7CD36A74" w:rsidR="00DE5BF2" w:rsidRPr="00D30514" w:rsidRDefault="00DE5BF2" w:rsidP="009D4EFE">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The tables below compare the organisations response to the average for ICBs, this included 37 ICBs, with a median response rate of 73%.  We have used a Red, Amber, Green (RAG) rating to compare our performance. The RAG rating for this analysis has been set locally by the ICB.</w:t>
      </w:r>
    </w:p>
    <w:p w14:paraId="5F0AA925" w14:textId="77777777" w:rsidR="00DE5BF2" w:rsidRPr="00D30514" w:rsidRDefault="00DE5BF2" w:rsidP="001E4B04">
      <w:pPr>
        <w:pStyle w:val="Heading2"/>
      </w:pPr>
      <w:bookmarkStart w:id="45" w:name="_Toc142994944"/>
      <w:bookmarkStart w:id="46" w:name="_Toc146638830"/>
      <w:bookmarkStart w:id="47" w:name="_Toc146638886"/>
      <w:bookmarkStart w:id="48" w:name="_Toc150334704"/>
      <w:r w:rsidRPr="00D30514">
        <w:t>Key Findings</w:t>
      </w:r>
      <w:bookmarkEnd w:id="45"/>
      <w:bookmarkEnd w:id="46"/>
      <w:bookmarkEnd w:id="47"/>
      <w:bookmarkEnd w:id="48"/>
    </w:p>
    <w:p w14:paraId="3707D8F8" w14:textId="77777777" w:rsidR="00DE5BF2" w:rsidRPr="00D30514" w:rsidRDefault="00DE5BF2" w:rsidP="00DE5BF2">
      <w:pPr>
        <w:tabs>
          <w:tab w:val="left" w:pos="709"/>
        </w:tabs>
        <w:spacing w:after="120" w:line="360" w:lineRule="auto"/>
        <w:rPr>
          <w:rFonts w:ascii="Arial" w:eastAsia="Calibri" w:hAnsi="Arial" w:cs="Arial"/>
          <w:b/>
          <w:bCs/>
          <w:sz w:val="24"/>
          <w:szCs w:val="24"/>
        </w:rPr>
      </w:pPr>
      <w:r w:rsidRPr="00D30514">
        <w:rPr>
          <w:rFonts w:ascii="Arial" w:eastAsia="Calibri" w:hAnsi="Arial" w:cs="Arial"/>
          <w:b/>
          <w:bCs/>
          <w:sz w:val="24"/>
          <w:szCs w:val="24"/>
        </w:rPr>
        <w:t xml:space="preserve">Table 1: Comparing experience of physical violence at work. </w:t>
      </w:r>
    </w:p>
    <w:tbl>
      <w:tblPr>
        <w:tblStyle w:val="TableGrid3"/>
        <w:tblW w:w="9356" w:type="dxa"/>
        <w:tblInd w:w="137" w:type="dxa"/>
        <w:tblLayout w:type="fixed"/>
        <w:tblLook w:val="04A0" w:firstRow="1" w:lastRow="0" w:firstColumn="1" w:lastColumn="0" w:noHBand="0" w:noVBand="1"/>
        <w:tblDescription w:val="Table detailing findings from the NHS Staff Surveys for Calderdale CCG on staff experiences of Harassment, bullying or abuse in last 12 months comparing it with results from 2018 - 2021"/>
      </w:tblPr>
      <w:tblGrid>
        <w:gridCol w:w="5387"/>
        <w:gridCol w:w="850"/>
        <w:gridCol w:w="1134"/>
        <w:gridCol w:w="1985"/>
      </w:tblGrid>
      <w:tr w:rsidR="00D30514" w:rsidRPr="00D30514" w14:paraId="133B67B4" w14:textId="77777777" w:rsidTr="009D4EFE">
        <w:trPr>
          <w:trHeight w:val="759"/>
          <w:tblHeader/>
        </w:trPr>
        <w:tc>
          <w:tcPr>
            <w:tcW w:w="5387" w:type="dxa"/>
            <w:noWrap/>
            <w:hideMark/>
          </w:tcPr>
          <w:p w14:paraId="431B647B"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 xml:space="preserve">Question </w:t>
            </w:r>
          </w:p>
          <w:p w14:paraId="0CEA99FA" w14:textId="77777777" w:rsidR="00DE5BF2" w:rsidRPr="00D30514" w:rsidRDefault="00DE5BF2" w:rsidP="00DE5BF2">
            <w:pPr>
              <w:tabs>
                <w:tab w:val="left" w:pos="709"/>
              </w:tabs>
              <w:spacing w:after="120" w:line="360" w:lineRule="auto"/>
              <w:rPr>
                <w:rFonts w:ascii="Arial" w:eastAsia="Calibri" w:hAnsi="Arial" w:cs="Arial"/>
                <w:b/>
                <w:sz w:val="24"/>
                <w:szCs w:val="24"/>
              </w:rPr>
            </w:pPr>
          </w:p>
        </w:tc>
        <w:tc>
          <w:tcPr>
            <w:tcW w:w="850" w:type="dxa"/>
          </w:tcPr>
          <w:p w14:paraId="1F21D6C0"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2022</w:t>
            </w:r>
          </w:p>
        </w:tc>
        <w:tc>
          <w:tcPr>
            <w:tcW w:w="1134" w:type="dxa"/>
            <w:noWrap/>
            <w:hideMark/>
          </w:tcPr>
          <w:p w14:paraId="70384FCD"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Average 2022</w:t>
            </w:r>
          </w:p>
        </w:tc>
        <w:tc>
          <w:tcPr>
            <w:tcW w:w="1985" w:type="dxa"/>
          </w:tcPr>
          <w:p w14:paraId="3B5A5353" w14:textId="77777777" w:rsidR="00DE5BF2" w:rsidRPr="00D30514" w:rsidRDefault="00DE5BF2" w:rsidP="00DE5BF2">
            <w:pPr>
              <w:tabs>
                <w:tab w:val="left" w:pos="709"/>
              </w:tabs>
              <w:spacing w:after="120" w:line="360" w:lineRule="auto"/>
              <w:jc w:val="both"/>
              <w:rPr>
                <w:rFonts w:ascii="Arial" w:eastAsia="Calibri" w:hAnsi="Arial" w:cs="Arial"/>
                <w:b/>
                <w:sz w:val="24"/>
                <w:szCs w:val="24"/>
              </w:rPr>
            </w:pPr>
            <w:r w:rsidRPr="00D30514">
              <w:rPr>
                <w:rFonts w:ascii="Arial" w:eastAsia="Calibri" w:hAnsi="Arial" w:cs="Arial"/>
                <w:b/>
                <w:sz w:val="24"/>
                <w:szCs w:val="24"/>
              </w:rPr>
              <w:t>Difference</w:t>
            </w:r>
          </w:p>
        </w:tc>
      </w:tr>
      <w:tr w:rsidR="00D30514" w:rsidRPr="00D30514" w14:paraId="56585E0C" w14:textId="77777777" w:rsidTr="009D4EFE">
        <w:trPr>
          <w:trHeight w:val="759"/>
        </w:trPr>
        <w:tc>
          <w:tcPr>
            <w:tcW w:w="5387" w:type="dxa"/>
            <w:noWrap/>
          </w:tcPr>
          <w:p w14:paraId="690621FB"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Experienced at least one incident of violence from the public in the last 12 months</w:t>
            </w:r>
          </w:p>
        </w:tc>
        <w:tc>
          <w:tcPr>
            <w:tcW w:w="850" w:type="dxa"/>
            <w:shd w:val="clear" w:color="auto" w:fill="auto"/>
          </w:tcPr>
          <w:p w14:paraId="2B527FDD"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0.9%</w:t>
            </w:r>
          </w:p>
        </w:tc>
        <w:tc>
          <w:tcPr>
            <w:tcW w:w="1134" w:type="dxa"/>
            <w:noWrap/>
          </w:tcPr>
          <w:p w14:paraId="1700076C"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0.4%</w:t>
            </w:r>
          </w:p>
        </w:tc>
        <w:tc>
          <w:tcPr>
            <w:tcW w:w="1985" w:type="dxa"/>
            <w:shd w:val="clear" w:color="auto" w:fill="FFE79B"/>
          </w:tcPr>
          <w:p w14:paraId="77296E4E"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0B79AFC2"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r w:rsidR="00D30514" w:rsidRPr="00D30514" w14:paraId="3B010294" w14:textId="77777777" w:rsidTr="009D4EFE">
        <w:trPr>
          <w:trHeight w:val="759"/>
        </w:trPr>
        <w:tc>
          <w:tcPr>
            <w:tcW w:w="5387" w:type="dxa"/>
            <w:noWrap/>
          </w:tcPr>
          <w:p w14:paraId="171CD185"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Experienced at least one incident of violence from managers in the last 12 months</w:t>
            </w:r>
          </w:p>
        </w:tc>
        <w:tc>
          <w:tcPr>
            <w:tcW w:w="850" w:type="dxa"/>
            <w:shd w:val="clear" w:color="auto" w:fill="auto"/>
          </w:tcPr>
          <w:p w14:paraId="479EA904"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w:t>
            </w:r>
          </w:p>
        </w:tc>
        <w:tc>
          <w:tcPr>
            <w:tcW w:w="1134" w:type="dxa"/>
            <w:noWrap/>
          </w:tcPr>
          <w:p w14:paraId="2CC6E628"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w:t>
            </w:r>
          </w:p>
        </w:tc>
        <w:tc>
          <w:tcPr>
            <w:tcW w:w="1985" w:type="dxa"/>
            <w:shd w:val="clear" w:color="auto" w:fill="FFE79B"/>
          </w:tcPr>
          <w:p w14:paraId="65784EFE"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537B4488"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r w:rsidR="00D30514" w:rsidRPr="00D30514" w14:paraId="3BF23D40" w14:textId="77777777" w:rsidTr="009D4EFE">
        <w:trPr>
          <w:trHeight w:val="759"/>
        </w:trPr>
        <w:tc>
          <w:tcPr>
            <w:tcW w:w="5387" w:type="dxa"/>
            <w:noWrap/>
          </w:tcPr>
          <w:p w14:paraId="30CCB432"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Experienced at least one incident of violence from colleagues in the last 12 months</w:t>
            </w:r>
          </w:p>
        </w:tc>
        <w:tc>
          <w:tcPr>
            <w:tcW w:w="850" w:type="dxa"/>
            <w:shd w:val="clear" w:color="auto" w:fill="auto"/>
          </w:tcPr>
          <w:p w14:paraId="3829A021"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w:t>
            </w:r>
          </w:p>
        </w:tc>
        <w:tc>
          <w:tcPr>
            <w:tcW w:w="1134" w:type="dxa"/>
            <w:noWrap/>
          </w:tcPr>
          <w:p w14:paraId="2FF0F425"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w:t>
            </w:r>
          </w:p>
        </w:tc>
        <w:tc>
          <w:tcPr>
            <w:tcW w:w="1985" w:type="dxa"/>
            <w:shd w:val="clear" w:color="auto" w:fill="FFE79B"/>
          </w:tcPr>
          <w:p w14:paraId="49D30755"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3FCD2431"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bl>
    <w:p w14:paraId="572484BC" w14:textId="77777777" w:rsidR="00DE5BF2" w:rsidRPr="00D30514" w:rsidRDefault="00DE5BF2" w:rsidP="00DE5BF2">
      <w:pPr>
        <w:tabs>
          <w:tab w:val="left" w:pos="709"/>
        </w:tabs>
        <w:spacing w:after="120" w:line="360" w:lineRule="auto"/>
        <w:rPr>
          <w:rFonts w:ascii="Arial" w:eastAsia="Calibri" w:hAnsi="Arial" w:cs="Arial"/>
          <w:b/>
          <w:bCs/>
          <w:sz w:val="24"/>
          <w:szCs w:val="24"/>
        </w:rPr>
      </w:pPr>
    </w:p>
    <w:p w14:paraId="2F04FAE3" w14:textId="77777777" w:rsidR="00DE5BF2" w:rsidRPr="00D30514" w:rsidRDefault="00DE5BF2" w:rsidP="00DE5BF2">
      <w:pPr>
        <w:tabs>
          <w:tab w:val="left" w:pos="709"/>
        </w:tabs>
        <w:spacing w:after="120" w:line="360" w:lineRule="auto"/>
      </w:pPr>
      <w:r w:rsidRPr="00D30514">
        <w:rPr>
          <w:rFonts w:ascii="Arial" w:eastAsia="Calibri" w:hAnsi="Arial" w:cs="Arial"/>
          <w:b/>
          <w:bCs/>
          <w:sz w:val="24"/>
          <w:szCs w:val="24"/>
        </w:rPr>
        <w:lastRenderedPageBreak/>
        <w:t xml:space="preserve">Table 2: Comparing experience of harassment, bullying or abuse in last 12 months. </w:t>
      </w:r>
    </w:p>
    <w:tbl>
      <w:tblPr>
        <w:tblStyle w:val="TableGrid3"/>
        <w:tblW w:w="9639" w:type="dxa"/>
        <w:tblInd w:w="137" w:type="dxa"/>
        <w:tblLayout w:type="fixed"/>
        <w:tblLook w:val="04A0" w:firstRow="1" w:lastRow="0" w:firstColumn="1" w:lastColumn="0" w:noHBand="0" w:noVBand="1"/>
        <w:tblDescription w:val="Table detailing findings from the NHS Staff Surveys for Calderdale CCG on staff experiences of Harassment, bullying or abuse in last 12 months comparing it with results from 2018 - 2021"/>
      </w:tblPr>
      <w:tblGrid>
        <w:gridCol w:w="5103"/>
        <w:gridCol w:w="1418"/>
        <w:gridCol w:w="1559"/>
        <w:gridCol w:w="1559"/>
      </w:tblGrid>
      <w:tr w:rsidR="00D30514" w:rsidRPr="00D30514" w14:paraId="35B8425D" w14:textId="77777777" w:rsidTr="009D4EFE">
        <w:trPr>
          <w:trHeight w:val="759"/>
          <w:tblHeader/>
        </w:trPr>
        <w:tc>
          <w:tcPr>
            <w:tcW w:w="5103" w:type="dxa"/>
            <w:noWrap/>
            <w:hideMark/>
          </w:tcPr>
          <w:p w14:paraId="6D19A117"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Question</w:t>
            </w:r>
          </w:p>
        </w:tc>
        <w:tc>
          <w:tcPr>
            <w:tcW w:w="1418" w:type="dxa"/>
          </w:tcPr>
          <w:p w14:paraId="0B45EC44"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2022</w:t>
            </w:r>
          </w:p>
        </w:tc>
        <w:tc>
          <w:tcPr>
            <w:tcW w:w="1559" w:type="dxa"/>
            <w:noWrap/>
            <w:hideMark/>
          </w:tcPr>
          <w:p w14:paraId="14859864"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Average 2022</w:t>
            </w:r>
          </w:p>
        </w:tc>
        <w:tc>
          <w:tcPr>
            <w:tcW w:w="1559" w:type="dxa"/>
          </w:tcPr>
          <w:p w14:paraId="6433E3D5" w14:textId="77777777" w:rsidR="00DE5BF2" w:rsidRPr="00D30514" w:rsidRDefault="00DE5BF2" w:rsidP="00DE5BF2">
            <w:pPr>
              <w:tabs>
                <w:tab w:val="left" w:pos="709"/>
              </w:tabs>
              <w:spacing w:after="120" w:line="360" w:lineRule="auto"/>
              <w:jc w:val="both"/>
              <w:rPr>
                <w:rFonts w:ascii="Arial" w:eastAsia="Calibri" w:hAnsi="Arial" w:cs="Arial"/>
                <w:b/>
                <w:sz w:val="24"/>
                <w:szCs w:val="24"/>
              </w:rPr>
            </w:pPr>
            <w:r w:rsidRPr="00D30514">
              <w:rPr>
                <w:rFonts w:ascii="Arial" w:eastAsia="Calibri" w:hAnsi="Arial" w:cs="Arial"/>
                <w:b/>
                <w:sz w:val="24"/>
                <w:szCs w:val="24"/>
              </w:rPr>
              <w:t>Difference</w:t>
            </w:r>
          </w:p>
        </w:tc>
      </w:tr>
      <w:tr w:rsidR="00D30514" w:rsidRPr="00D30514" w14:paraId="74C84694" w14:textId="77777777" w:rsidTr="009D4EFE">
        <w:trPr>
          <w:trHeight w:val="759"/>
        </w:trPr>
        <w:tc>
          <w:tcPr>
            <w:tcW w:w="5103" w:type="dxa"/>
            <w:noWrap/>
            <w:hideMark/>
          </w:tcPr>
          <w:p w14:paraId="78D6B768" w14:textId="77777777" w:rsidR="00DE5BF2" w:rsidRPr="00D30514" w:rsidRDefault="00DE5BF2" w:rsidP="00DE5BF2">
            <w:pPr>
              <w:tabs>
                <w:tab w:val="left" w:pos="709"/>
              </w:tabs>
              <w:spacing w:after="120" w:line="360" w:lineRule="auto"/>
              <w:rPr>
                <w:rFonts w:ascii="Arial" w:eastAsia="Calibri" w:hAnsi="Arial" w:cs="Arial"/>
                <w:sz w:val="24"/>
                <w:szCs w:val="24"/>
              </w:rPr>
            </w:pPr>
            <w:bookmarkStart w:id="49" w:name="_Hlk102140527"/>
            <w:r w:rsidRPr="00D30514">
              <w:rPr>
                <w:rFonts w:ascii="Arial" w:eastAsia="Calibri" w:hAnsi="Arial" w:cs="Arial"/>
                <w:sz w:val="24"/>
                <w:szCs w:val="24"/>
              </w:rPr>
              <w:t>Experienced at least one incident of harassment, bullying or abuse from the public in the last 12 months</w:t>
            </w:r>
          </w:p>
        </w:tc>
        <w:tc>
          <w:tcPr>
            <w:tcW w:w="1418" w:type="dxa"/>
            <w:shd w:val="clear" w:color="auto" w:fill="auto"/>
          </w:tcPr>
          <w:p w14:paraId="604717E0"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9.4%</w:t>
            </w:r>
          </w:p>
        </w:tc>
        <w:tc>
          <w:tcPr>
            <w:tcW w:w="1559" w:type="dxa"/>
            <w:noWrap/>
          </w:tcPr>
          <w:p w14:paraId="226BD966"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8.5%</w:t>
            </w:r>
          </w:p>
        </w:tc>
        <w:tc>
          <w:tcPr>
            <w:tcW w:w="1559" w:type="dxa"/>
            <w:shd w:val="clear" w:color="auto" w:fill="FFE79B"/>
          </w:tcPr>
          <w:p w14:paraId="1E7FDC8C"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2A3CAD12"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r w:rsidR="00D30514" w:rsidRPr="00D30514" w14:paraId="2608CA42" w14:textId="77777777" w:rsidTr="009D4EFE">
        <w:trPr>
          <w:trHeight w:val="759"/>
        </w:trPr>
        <w:tc>
          <w:tcPr>
            <w:tcW w:w="5103" w:type="dxa"/>
            <w:noWrap/>
            <w:hideMark/>
          </w:tcPr>
          <w:p w14:paraId="4248A110"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Experienced at least one incident of bullying, harassment or abuse from managers in the last 12 months</w:t>
            </w:r>
          </w:p>
        </w:tc>
        <w:tc>
          <w:tcPr>
            <w:tcW w:w="1418" w:type="dxa"/>
            <w:shd w:val="clear" w:color="auto" w:fill="auto"/>
          </w:tcPr>
          <w:p w14:paraId="7757C20B"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7.8%</w:t>
            </w:r>
          </w:p>
        </w:tc>
        <w:tc>
          <w:tcPr>
            <w:tcW w:w="1559" w:type="dxa"/>
            <w:noWrap/>
          </w:tcPr>
          <w:p w14:paraId="7CBC1B06"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9.2%</w:t>
            </w:r>
          </w:p>
        </w:tc>
        <w:tc>
          <w:tcPr>
            <w:tcW w:w="1559" w:type="dxa"/>
            <w:shd w:val="clear" w:color="auto" w:fill="FFE79B"/>
          </w:tcPr>
          <w:p w14:paraId="5765BF45"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7567B146"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r w:rsidR="00D30514" w:rsidRPr="00D30514" w14:paraId="0EE1372F" w14:textId="77777777" w:rsidTr="009D4EFE">
        <w:trPr>
          <w:trHeight w:val="759"/>
        </w:trPr>
        <w:tc>
          <w:tcPr>
            <w:tcW w:w="5103" w:type="dxa"/>
            <w:noWrap/>
            <w:hideMark/>
          </w:tcPr>
          <w:p w14:paraId="3A441B52" w14:textId="77777777" w:rsidR="00DE5BF2" w:rsidRPr="00D30514" w:rsidRDefault="00DE5BF2" w:rsidP="00DE5BF2">
            <w:pPr>
              <w:tabs>
                <w:tab w:val="left" w:pos="709"/>
              </w:tabs>
              <w:spacing w:after="120" w:line="360" w:lineRule="auto"/>
              <w:rPr>
                <w:rFonts w:ascii="Arial" w:eastAsia="Calibri" w:hAnsi="Arial" w:cs="Arial"/>
                <w:sz w:val="24"/>
                <w:szCs w:val="24"/>
              </w:rPr>
            </w:pPr>
            <w:bookmarkStart w:id="50" w:name="_Hlk138369941"/>
            <w:r w:rsidRPr="00D30514">
              <w:rPr>
                <w:rFonts w:ascii="Arial" w:eastAsia="Calibri" w:hAnsi="Arial" w:cs="Arial"/>
                <w:sz w:val="24"/>
                <w:szCs w:val="24"/>
              </w:rPr>
              <w:t>Experienced at least one incident of harassment, bullying or abuse from colleagues in the last 12 months</w:t>
            </w:r>
          </w:p>
        </w:tc>
        <w:tc>
          <w:tcPr>
            <w:tcW w:w="1418" w:type="dxa"/>
            <w:shd w:val="clear" w:color="auto" w:fill="auto"/>
          </w:tcPr>
          <w:p w14:paraId="61D8EE5B"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9%</w:t>
            </w:r>
          </w:p>
        </w:tc>
        <w:tc>
          <w:tcPr>
            <w:tcW w:w="1559" w:type="dxa"/>
            <w:noWrap/>
          </w:tcPr>
          <w:p w14:paraId="5A3D0388"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10.3%</w:t>
            </w:r>
          </w:p>
        </w:tc>
        <w:tc>
          <w:tcPr>
            <w:tcW w:w="1559" w:type="dxa"/>
            <w:shd w:val="clear" w:color="auto" w:fill="FFE79B"/>
          </w:tcPr>
          <w:p w14:paraId="71BD5683"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07ACE531"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r w:rsidR="00D30514" w:rsidRPr="00D30514" w14:paraId="5777E0F4" w14:textId="77777777" w:rsidTr="009D4EFE">
        <w:trPr>
          <w:trHeight w:val="759"/>
        </w:trPr>
        <w:tc>
          <w:tcPr>
            <w:tcW w:w="5103" w:type="dxa"/>
            <w:noWrap/>
            <w:hideMark/>
          </w:tcPr>
          <w:p w14:paraId="710ECA42"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Most recent experience of harassment, bullying or abuse reported</w:t>
            </w:r>
          </w:p>
        </w:tc>
        <w:tc>
          <w:tcPr>
            <w:tcW w:w="1418" w:type="dxa"/>
            <w:shd w:val="clear" w:color="auto" w:fill="auto"/>
          </w:tcPr>
          <w:p w14:paraId="5F722B0E"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44.4%</w:t>
            </w:r>
          </w:p>
        </w:tc>
        <w:tc>
          <w:tcPr>
            <w:tcW w:w="1559" w:type="dxa"/>
            <w:noWrap/>
          </w:tcPr>
          <w:p w14:paraId="39EA9346"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43.5%</w:t>
            </w:r>
          </w:p>
        </w:tc>
        <w:tc>
          <w:tcPr>
            <w:tcW w:w="1559" w:type="dxa"/>
            <w:shd w:val="clear" w:color="auto" w:fill="FFE79B"/>
          </w:tcPr>
          <w:p w14:paraId="7720C070"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3E838AFD"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bookmarkEnd w:id="49"/>
      <w:bookmarkEnd w:id="50"/>
    </w:tbl>
    <w:p w14:paraId="2CFDD0B3" w14:textId="77777777" w:rsidR="00DE5BF2" w:rsidRPr="00D30514" w:rsidRDefault="00DE5BF2" w:rsidP="00DE5BF2">
      <w:pPr>
        <w:tabs>
          <w:tab w:val="left" w:pos="720"/>
        </w:tabs>
        <w:spacing w:after="120" w:line="360" w:lineRule="auto"/>
        <w:rPr>
          <w:rFonts w:ascii="Arial" w:eastAsia="Calibri" w:hAnsi="Arial" w:cs="Arial"/>
          <w:sz w:val="24"/>
          <w:szCs w:val="24"/>
          <w:highlight w:val="yellow"/>
        </w:rPr>
      </w:pPr>
    </w:p>
    <w:p w14:paraId="203C37A0" w14:textId="77777777" w:rsidR="00DE5BF2" w:rsidRPr="00D30514" w:rsidRDefault="00DE5BF2" w:rsidP="00DE5BF2">
      <w:pPr>
        <w:tabs>
          <w:tab w:val="left" w:pos="709"/>
        </w:tabs>
        <w:spacing w:after="120" w:line="360" w:lineRule="auto"/>
        <w:rPr>
          <w:rFonts w:ascii="Arial" w:eastAsia="Calibri" w:hAnsi="Arial" w:cs="Arial"/>
          <w:b/>
          <w:bCs/>
          <w:sz w:val="24"/>
          <w:szCs w:val="24"/>
        </w:rPr>
      </w:pPr>
      <w:r w:rsidRPr="00D30514">
        <w:rPr>
          <w:rFonts w:ascii="Arial" w:eastAsia="Calibri" w:hAnsi="Arial" w:cs="Arial"/>
          <w:b/>
          <w:bCs/>
          <w:sz w:val="24"/>
          <w:szCs w:val="24"/>
        </w:rPr>
        <w:t>Table 3: Comparing experience of discrimination in last 12 months.</w:t>
      </w:r>
    </w:p>
    <w:tbl>
      <w:tblPr>
        <w:tblStyle w:val="TableGrid3"/>
        <w:tblW w:w="9781" w:type="dxa"/>
        <w:tblInd w:w="-5" w:type="dxa"/>
        <w:tblLayout w:type="fixed"/>
        <w:tblLook w:val="04A0" w:firstRow="1" w:lastRow="0" w:firstColumn="1" w:lastColumn="0" w:noHBand="0" w:noVBand="1"/>
        <w:tblDescription w:val="Table detailing findings from the NHS Staff Surveys for Calderdale CCG on staff experiences of Discrimination in last 12 months comparing it with results from 2018 to 2021"/>
      </w:tblPr>
      <w:tblGrid>
        <w:gridCol w:w="5245"/>
        <w:gridCol w:w="1276"/>
        <w:gridCol w:w="1417"/>
        <w:gridCol w:w="1843"/>
      </w:tblGrid>
      <w:tr w:rsidR="00D30514" w:rsidRPr="00D30514" w14:paraId="62C10B13" w14:textId="77777777" w:rsidTr="009D4EFE">
        <w:trPr>
          <w:trHeight w:val="300"/>
          <w:tblHeader/>
        </w:trPr>
        <w:tc>
          <w:tcPr>
            <w:tcW w:w="5245" w:type="dxa"/>
            <w:noWrap/>
            <w:vAlign w:val="center"/>
            <w:hideMark/>
          </w:tcPr>
          <w:p w14:paraId="412EAB60"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Question</w:t>
            </w:r>
          </w:p>
        </w:tc>
        <w:tc>
          <w:tcPr>
            <w:tcW w:w="1276" w:type="dxa"/>
            <w:vAlign w:val="center"/>
          </w:tcPr>
          <w:p w14:paraId="367148D5"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2022</w:t>
            </w:r>
          </w:p>
        </w:tc>
        <w:tc>
          <w:tcPr>
            <w:tcW w:w="1417" w:type="dxa"/>
            <w:noWrap/>
            <w:hideMark/>
          </w:tcPr>
          <w:p w14:paraId="3303EDBE"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Average 2022</w:t>
            </w:r>
          </w:p>
        </w:tc>
        <w:tc>
          <w:tcPr>
            <w:tcW w:w="1843" w:type="dxa"/>
          </w:tcPr>
          <w:p w14:paraId="38C46E1C"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Difference</w:t>
            </w:r>
          </w:p>
        </w:tc>
      </w:tr>
      <w:tr w:rsidR="00D30514" w:rsidRPr="00D30514" w14:paraId="3EAC7D3A" w14:textId="77777777" w:rsidTr="009D4EFE">
        <w:trPr>
          <w:trHeight w:val="300"/>
        </w:trPr>
        <w:tc>
          <w:tcPr>
            <w:tcW w:w="5245" w:type="dxa"/>
            <w:noWrap/>
            <w:hideMark/>
          </w:tcPr>
          <w:p w14:paraId="22D2CF1E"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Experienced discrimination from the public in the last 12 months</w:t>
            </w:r>
          </w:p>
        </w:tc>
        <w:tc>
          <w:tcPr>
            <w:tcW w:w="1276" w:type="dxa"/>
            <w:shd w:val="clear" w:color="auto" w:fill="FFFFFF" w:themeFill="background1"/>
            <w:vAlign w:val="center"/>
          </w:tcPr>
          <w:p w14:paraId="0C606501"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0.2%</w:t>
            </w:r>
          </w:p>
        </w:tc>
        <w:tc>
          <w:tcPr>
            <w:tcW w:w="1417" w:type="dxa"/>
            <w:noWrap/>
            <w:vAlign w:val="center"/>
          </w:tcPr>
          <w:p w14:paraId="690F8631"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1.3%</w:t>
            </w:r>
          </w:p>
        </w:tc>
        <w:tc>
          <w:tcPr>
            <w:tcW w:w="1843" w:type="dxa"/>
            <w:shd w:val="clear" w:color="auto" w:fill="FFE79B"/>
          </w:tcPr>
          <w:p w14:paraId="139BF3CC"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60E4A576"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r w:rsidR="00D30514" w:rsidRPr="00D30514" w14:paraId="6BACAC38" w14:textId="77777777" w:rsidTr="009D4EFE">
        <w:trPr>
          <w:trHeight w:val="300"/>
        </w:trPr>
        <w:tc>
          <w:tcPr>
            <w:tcW w:w="5245" w:type="dxa"/>
            <w:noWrap/>
            <w:hideMark/>
          </w:tcPr>
          <w:p w14:paraId="7A4D0058"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lastRenderedPageBreak/>
              <w:t>Experienced discrimination from manager or other colleagues in the last 12 months</w:t>
            </w:r>
          </w:p>
        </w:tc>
        <w:tc>
          <w:tcPr>
            <w:tcW w:w="1276" w:type="dxa"/>
            <w:shd w:val="clear" w:color="auto" w:fill="FFFFFF" w:themeFill="background1"/>
            <w:vAlign w:val="center"/>
          </w:tcPr>
          <w:p w14:paraId="77132DD8"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5.1%</w:t>
            </w:r>
          </w:p>
        </w:tc>
        <w:tc>
          <w:tcPr>
            <w:tcW w:w="1417" w:type="dxa"/>
            <w:noWrap/>
            <w:vAlign w:val="center"/>
          </w:tcPr>
          <w:p w14:paraId="35D2BDAB"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6.1%</w:t>
            </w:r>
          </w:p>
        </w:tc>
        <w:tc>
          <w:tcPr>
            <w:tcW w:w="1843" w:type="dxa"/>
            <w:shd w:val="clear" w:color="auto" w:fill="FFE79B"/>
          </w:tcPr>
          <w:p w14:paraId="70C308E2"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p w14:paraId="0538B60C"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(amber)</w:t>
            </w:r>
          </w:p>
        </w:tc>
      </w:tr>
    </w:tbl>
    <w:p w14:paraId="5A57D395" w14:textId="77777777" w:rsidR="00DE5BF2" w:rsidRPr="00D30514" w:rsidRDefault="00DE5BF2" w:rsidP="00DE5BF2">
      <w:pPr>
        <w:tabs>
          <w:tab w:val="left" w:pos="709"/>
        </w:tabs>
        <w:spacing w:after="0" w:line="360" w:lineRule="auto"/>
        <w:rPr>
          <w:rFonts w:ascii="Arial" w:eastAsia="Calibri" w:hAnsi="Arial" w:cs="Arial"/>
          <w:b/>
          <w:sz w:val="24"/>
          <w:szCs w:val="24"/>
          <w:highlight w:val="yellow"/>
        </w:rPr>
      </w:pPr>
    </w:p>
    <w:tbl>
      <w:tblPr>
        <w:tblStyle w:val="TableGrid3"/>
        <w:tblW w:w="0" w:type="auto"/>
        <w:tblInd w:w="137" w:type="dxa"/>
        <w:tblLayout w:type="fixed"/>
        <w:tblLook w:val="04A0" w:firstRow="1" w:lastRow="0" w:firstColumn="1" w:lastColumn="0" w:noHBand="0" w:noVBand="1"/>
        <w:tblDescription w:val="Key to table 3 and 4"/>
      </w:tblPr>
      <w:tblGrid>
        <w:gridCol w:w="4366"/>
        <w:gridCol w:w="3430"/>
      </w:tblGrid>
      <w:tr w:rsidR="00D30514" w:rsidRPr="00D30514" w14:paraId="06B09F31" w14:textId="77777777" w:rsidTr="00B0496C">
        <w:trPr>
          <w:tblHeader/>
        </w:trPr>
        <w:tc>
          <w:tcPr>
            <w:tcW w:w="4366" w:type="dxa"/>
          </w:tcPr>
          <w:p w14:paraId="765CE30D"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Key</w:t>
            </w:r>
          </w:p>
        </w:tc>
        <w:tc>
          <w:tcPr>
            <w:tcW w:w="3430" w:type="dxa"/>
            <w:shd w:val="clear" w:color="auto" w:fill="auto"/>
          </w:tcPr>
          <w:p w14:paraId="647F6773"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RAG Rating Difference</w:t>
            </w:r>
          </w:p>
        </w:tc>
      </w:tr>
      <w:tr w:rsidR="00D30514" w:rsidRPr="00D30514" w14:paraId="07F5016B" w14:textId="77777777" w:rsidTr="00B0496C">
        <w:trPr>
          <w:tblHeader/>
        </w:trPr>
        <w:tc>
          <w:tcPr>
            <w:tcW w:w="4366" w:type="dxa"/>
          </w:tcPr>
          <w:p w14:paraId="40D7CA4E"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Better than sector average</w:t>
            </w:r>
          </w:p>
        </w:tc>
        <w:tc>
          <w:tcPr>
            <w:tcW w:w="3430" w:type="dxa"/>
            <w:shd w:val="clear" w:color="auto" w:fill="D6E3BC" w:themeFill="accent3" w:themeFillTint="66"/>
          </w:tcPr>
          <w:p w14:paraId="3178F252"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+5% (green)</w:t>
            </w:r>
          </w:p>
        </w:tc>
      </w:tr>
      <w:tr w:rsidR="00D30514" w:rsidRPr="00D30514" w14:paraId="1EB836B2" w14:textId="77777777" w:rsidTr="00B0496C">
        <w:tc>
          <w:tcPr>
            <w:tcW w:w="4366" w:type="dxa"/>
          </w:tcPr>
          <w:p w14:paraId="5D44203D"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No significant difference</w:t>
            </w:r>
          </w:p>
        </w:tc>
        <w:tc>
          <w:tcPr>
            <w:tcW w:w="3430" w:type="dxa"/>
            <w:shd w:val="clear" w:color="auto" w:fill="FFE79B"/>
          </w:tcPr>
          <w:p w14:paraId="1995B11C"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0-5% (amber)</w:t>
            </w:r>
          </w:p>
        </w:tc>
      </w:tr>
      <w:tr w:rsidR="00D30514" w:rsidRPr="00D30514" w14:paraId="1042D3CC" w14:textId="77777777" w:rsidTr="00B0496C">
        <w:tc>
          <w:tcPr>
            <w:tcW w:w="4366" w:type="dxa"/>
          </w:tcPr>
          <w:p w14:paraId="1C1714FF" w14:textId="77777777" w:rsidR="00DE5BF2" w:rsidRPr="00D30514" w:rsidRDefault="00DE5BF2" w:rsidP="00DE5B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Worse than sector average</w:t>
            </w:r>
          </w:p>
        </w:tc>
        <w:tc>
          <w:tcPr>
            <w:tcW w:w="3430" w:type="dxa"/>
            <w:shd w:val="clear" w:color="auto" w:fill="FFB3B3"/>
          </w:tcPr>
          <w:p w14:paraId="3C8D354E"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-5% (red)</w:t>
            </w:r>
          </w:p>
        </w:tc>
      </w:tr>
    </w:tbl>
    <w:p w14:paraId="6EC3E025" w14:textId="77777777" w:rsidR="00DE5BF2" w:rsidRPr="00D30514" w:rsidRDefault="00DE5BF2" w:rsidP="00DE5BF2">
      <w:pPr>
        <w:tabs>
          <w:tab w:val="left" w:pos="720"/>
        </w:tabs>
        <w:spacing w:after="120"/>
        <w:rPr>
          <w:rFonts w:ascii="Arial" w:eastAsia="Calibri" w:hAnsi="Arial" w:cs="Arial"/>
          <w:sz w:val="24"/>
          <w:szCs w:val="24"/>
          <w:highlight w:val="yellow"/>
        </w:rPr>
      </w:pPr>
    </w:p>
    <w:p w14:paraId="6B7ADDA1" w14:textId="64E71698" w:rsidR="00DE5BF2" w:rsidRPr="00D30514" w:rsidRDefault="00DE5BF2" w:rsidP="00ED6AF2">
      <w:pPr>
        <w:shd w:val="clear" w:color="auto" w:fill="FFFFFF" w:themeFill="background1"/>
        <w:tabs>
          <w:tab w:val="left" w:pos="720"/>
        </w:tabs>
        <w:spacing w:after="120" w:line="360" w:lineRule="auto"/>
        <w:contextualSpacing/>
        <w:rPr>
          <w:rFonts w:ascii="Arial" w:eastAsia="Calibri" w:hAnsi="Arial" w:cs="Arial"/>
          <w:sz w:val="24"/>
          <w:szCs w:val="24"/>
        </w:rPr>
      </w:pPr>
      <w:r w:rsidRPr="00D30514">
        <w:rPr>
          <w:rFonts w:ascii="Arial" w:eastAsia="Calibri" w:hAnsi="Arial" w:cs="Arial"/>
          <w:sz w:val="24"/>
          <w:szCs w:val="24"/>
        </w:rPr>
        <w:t>As this is the first year of the ICB staff survey we cannot compare results for 2022 with previous years</w:t>
      </w:r>
      <w:r w:rsidR="004276A3" w:rsidRPr="00D30514">
        <w:rPr>
          <w:rFonts w:ascii="Arial" w:eastAsia="Calibri" w:hAnsi="Arial" w:cs="Arial"/>
          <w:sz w:val="24"/>
          <w:szCs w:val="24"/>
        </w:rPr>
        <w:t>,</w:t>
      </w:r>
      <w:r w:rsidRPr="00D30514">
        <w:rPr>
          <w:rFonts w:ascii="Arial" w:eastAsia="Calibri" w:hAnsi="Arial" w:cs="Arial"/>
          <w:sz w:val="24"/>
          <w:szCs w:val="24"/>
        </w:rPr>
        <w:t xml:space="preserve"> only with the sector average. </w:t>
      </w:r>
    </w:p>
    <w:p w14:paraId="639562CC" w14:textId="77777777" w:rsidR="00DE5BF2" w:rsidRPr="00D30514" w:rsidRDefault="00DE5BF2" w:rsidP="00DE5BF2">
      <w:pPr>
        <w:shd w:val="clear" w:color="auto" w:fill="FFFFFF" w:themeFill="background1"/>
        <w:tabs>
          <w:tab w:val="left" w:pos="720"/>
        </w:tabs>
        <w:spacing w:after="120" w:line="360" w:lineRule="auto"/>
        <w:ind w:left="709"/>
        <w:contextualSpacing/>
        <w:rPr>
          <w:rFonts w:ascii="Arial" w:eastAsia="Calibri" w:hAnsi="Arial" w:cs="Arial"/>
          <w:sz w:val="24"/>
          <w:szCs w:val="24"/>
        </w:rPr>
      </w:pPr>
    </w:p>
    <w:p w14:paraId="74FC08F1" w14:textId="77777777" w:rsidR="00DE5BF2" w:rsidRPr="00D30514" w:rsidRDefault="00DE5BF2" w:rsidP="00ED6AF2">
      <w:pPr>
        <w:shd w:val="clear" w:color="auto" w:fill="FFFFFF" w:themeFill="background1"/>
        <w:tabs>
          <w:tab w:val="left" w:pos="720"/>
        </w:tabs>
        <w:spacing w:after="120" w:line="360" w:lineRule="auto"/>
        <w:contextualSpacing/>
        <w:rPr>
          <w:rFonts w:ascii="Arial" w:eastAsia="Calibri" w:hAnsi="Arial" w:cs="Arial"/>
          <w:sz w:val="24"/>
          <w:szCs w:val="24"/>
        </w:rPr>
      </w:pPr>
      <w:r w:rsidRPr="00D30514">
        <w:rPr>
          <w:rFonts w:ascii="Arial" w:eastAsia="Calibri" w:hAnsi="Arial" w:cs="Arial"/>
          <w:sz w:val="24"/>
          <w:szCs w:val="24"/>
        </w:rPr>
        <w:t xml:space="preserve">The data for experiences of violence for ICB staff was very comparable to the average, and so low that no further analysis of this question was undertaken. </w:t>
      </w:r>
    </w:p>
    <w:p w14:paraId="03F007C8"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2A672B72" w14:textId="77777777" w:rsidR="00DE5BF2" w:rsidRPr="00D30514" w:rsidRDefault="00DE5BF2" w:rsidP="00ED6AF2">
      <w:pPr>
        <w:shd w:val="clear" w:color="auto" w:fill="FFFFFF" w:themeFill="background1"/>
        <w:tabs>
          <w:tab w:val="left" w:pos="720"/>
        </w:tabs>
        <w:spacing w:after="120" w:line="360" w:lineRule="auto"/>
        <w:contextualSpacing/>
        <w:rPr>
          <w:rFonts w:ascii="Arial" w:eastAsia="Calibri" w:hAnsi="Arial" w:cs="Arial"/>
          <w:sz w:val="24"/>
          <w:szCs w:val="24"/>
        </w:rPr>
      </w:pPr>
      <w:r w:rsidRPr="00D30514">
        <w:rPr>
          <w:rFonts w:ascii="Arial" w:eastAsia="Calibri" w:hAnsi="Arial" w:cs="Arial"/>
          <w:sz w:val="24"/>
          <w:szCs w:val="24"/>
        </w:rPr>
        <w:t>The percentage of staff (9.4%) experiencing at least one incident of harassment, bullying or abuse from the public in the last 12 months is marginally higher than the sector average (8.5%) but not significantly different. Whilst the percentages of staff experiencing at least one incident of bullying, harassment or abuse from either managers or other colleagues in the last 12 months is slightly less than the sector average but again not significantly different.</w:t>
      </w:r>
    </w:p>
    <w:p w14:paraId="52FA7933" w14:textId="77777777" w:rsidR="00DE5BF2" w:rsidRPr="00D30514" w:rsidRDefault="00DE5BF2" w:rsidP="00DE5BF2">
      <w:pPr>
        <w:shd w:val="clear" w:color="auto" w:fill="FFFFFF" w:themeFill="background1"/>
        <w:tabs>
          <w:tab w:val="left" w:pos="720"/>
        </w:tabs>
        <w:spacing w:after="120" w:line="360" w:lineRule="auto"/>
        <w:ind w:left="709"/>
        <w:contextualSpacing/>
        <w:rPr>
          <w:rFonts w:ascii="Arial" w:eastAsia="Calibri" w:hAnsi="Arial" w:cs="Arial"/>
          <w:sz w:val="24"/>
          <w:szCs w:val="24"/>
        </w:rPr>
      </w:pPr>
    </w:p>
    <w:p w14:paraId="6E0869A0" w14:textId="77777777" w:rsidR="00DE5BF2" w:rsidRPr="00D30514" w:rsidRDefault="00DE5BF2" w:rsidP="00ED6AF2">
      <w:pPr>
        <w:shd w:val="clear" w:color="auto" w:fill="FFFFFF" w:themeFill="background1"/>
        <w:tabs>
          <w:tab w:val="left" w:pos="720"/>
        </w:tabs>
        <w:spacing w:after="120" w:line="360" w:lineRule="auto"/>
        <w:contextualSpacing/>
        <w:rPr>
          <w:rFonts w:ascii="Arial" w:eastAsia="Calibri" w:hAnsi="Arial" w:cs="Arial"/>
          <w:sz w:val="24"/>
          <w:szCs w:val="24"/>
        </w:rPr>
      </w:pPr>
      <w:r w:rsidRPr="00D30514">
        <w:rPr>
          <w:rFonts w:ascii="Arial" w:eastAsia="Calibri" w:hAnsi="Arial" w:cs="Arial"/>
          <w:sz w:val="24"/>
          <w:szCs w:val="24"/>
        </w:rPr>
        <w:t>A slightly higher percentage of staff (44.4%) reported their most recent experience of harassment, bullying or abuse compared to the sector average (43.5%)</w:t>
      </w:r>
    </w:p>
    <w:p w14:paraId="53C8FFA2"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6103C1E4" w14:textId="77777777" w:rsidR="00DE5BF2" w:rsidRPr="00D30514" w:rsidRDefault="00DE5BF2" w:rsidP="00ED6AF2">
      <w:pPr>
        <w:shd w:val="clear" w:color="auto" w:fill="FFFFFF" w:themeFill="background1"/>
        <w:tabs>
          <w:tab w:val="left" w:pos="720"/>
        </w:tabs>
        <w:spacing w:after="120" w:line="360" w:lineRule="auto"/>
        <w:contextualSpacing/>
        <w:rPr>
          <w:rFonts w:ascii="Arial" w:eastAsia="Calibri" w:hAnsi="Arial" w:cs="Arial"/>
          <w:sz w:val="24"/>
          <w:szCs w:val="24"/>
        </w:rPr>
      </w:pPr>
      <w:r w:rsidRPr="00D30514">
        <w:rPr>
          <w:rFonts w:ascii="Arial" w:eastAsia="Calibri" w:hAnsi="Arial" w:cs="Arial"/>
          <w:sz w:val="24"/>
          <w:szCs w:val="24"/>
        </w:rPr>
        <w:t xml:space="preserve">In relation to discrimination, the percentage of staff saying they experienced discrimination from the public (0.2%) or from a manager or other colleagues in the last 12 months (5.1%) was a little lower than the sector average but not significantly </w:t>
      </w:r>
      <w:r w:rsidRPr="00D30514">
        <w:rPr>
          <w:rFonts w:ascii="Arial" w:eastAsia="Calibri" w:hAnsi="Arial" w:cs="Arial"/>
          <w:sz w:val="24"/>
          <w:szCs w:val="24"/>
        </w:rPr>
        <w:lastRenderedPageBreak/>
        <w:t xml:space="preserve">different.  The data for discrimination from the public was not analysed further due to the low reporting. </w:t>
      </w:r>
    </w:p>
    <w:p w14:paraId="68323213"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73DDD130" w14:textId="190B3390" w:rsidR="00DE5BF2" w:rsidRPr="00D30514" w:rsidRDefault="00DE5BF2" w:rsidP="00ED6AF2">
      <w:pPr>
        <w:tabs>
          <w:tab w:val="left" w:pos="709"/>
        </w:tabs>
        <w:spacing w:after="120" w:line="360" w:lineRule="auto"/>
        <w:rPr>
          <w:rFonts w:ascii="Arial" w:eastAsia="Calibri" w:hAnsi="Arial" w:cs="Arial"/>
          <w:sz w:val="24"/>
          <w:szCs w:val="24"/>
        </w:rPr>
      </w:pPr>
      <w:r w:rsidRPr="00D30514">
        <w:rPr>
          <w:rFonts w:ascii="Arial" w:eastAsia="Calibri" w:hAnsi="Arial" w:cs="Arial"/>
          <w:sz w:val="24"/>
          <w:szCs w:val="24"/>
        </w:rPr>
        <w:t>This year it is possible to disaggregate more of the results by protected characteristics which allows for a more qualitative analysis of staff experience at the ICB, this is due to the larger workforce compared to the CCGs. Results are only presented for groups with 11 or more respondents to avoid identification of staff.  Analysis has only been possible for age, sex, disability, ethnicity, religion and sexual orientation.</w:t>
      </w:r>
    </w:p>
    <w:p w14:paraId="1FAF1859" w14:textId="5DC5E078" w:rsidR="00DE5BF2" w:rsidRPr="00D30514" w:rsidRDefault="00DE5BF2" w:rsidP="009D4EFE">
      <w:pPr>
        <w:pStyle w:val="Heading3"/>
        <w:rPr>
          <w:rFonts w:eastAsia="Calibri"/>
          <w:color w:val="auto"/>
        </w:rPr>
      </w:pPr>
      <w:bookmarkStart w:id="51" w:name="_Toc71882504"/>
      <w:bookmarkStart w:id="52" w:name="_Toc150334705"/>
      <w:r w:rsidRPr="00D30514">
        <w:rPr>
          <w:rFonts w:eastAsia="Calibri"/>
          <w:color w:val="auto"/>
        </w:rPr>
        <w:t>Age</w:t>
      </w:r>
      <w:bookmarkEnd w:id="51"/>
      <w:bookmarkEnd w:id="52"/>
    </w:p>
    <w:p w14:paraId="1B45D631" w14:textId="77777777" w:rsidR="00DE5BF2" w:rsidRPr="00D30514" w:rsidRDefault="00DE5BF2" w:rsidP="00DE5BF2">
      <w:pPr>
        <w:spacing w:after="0" w:line="360" w:lineRule="auto"/>
        <w:ind w:left="720"/>
        <w:contextualSpacing/>
        <w:rPr>
          <w:rFonts w:ascii="Arial" w:eastAsia="Calibri" w:hAnsi="Arial" w:cs="Arial"/>
          <w:b/>
          <w:sz w:val="24"/>
          <w:szCs w:val="24"/>
        </w:rPr>
      </w:pPr>
    </w:p>
    <w:tbl>
      <w:tblPr>
        <w:tblStyle w:val="TableGrid3"/>
        <w:tblW w:w="10206" w:type="dxa"/>
        <w:tblInd w:w="137" w:type="dxa"/>
        <w:tblLayout w:type="fixed"/>
        <w:tblLook w:val="04A0" w:firstRow="1" w:lastRow="0" w:firstColumn="1" w:lastColumn="0" w:noHBand="0" w:noVBand="1"/>
      </w:tblPr>
      <w:tblGrid>
        <w:gridCol w:w="3969"/>
        <w:gridCol w:w="1418"/>
        <w:gridCol w:w="1559"/>
        <w:gridCol w:w="1417"/>
        <w:gridCol w:w="1843"/>
      </w:tblGrid>
      <w:tr w:rsidR="00D30514" w:rsidRPr="00D30514" w14:paraId="75B0B747" w14:textId="77777777" w:rsidTr="00B0496C">
        <w:trPr>
          <w:trHeight w:val="1228"/>
          <w:tblHeader/>
        </w:trPr>
        <w:tc>
          <w:tcPr>
            <w:tcW w:w="3969" w:type="dxa"/>
            <w:shd w:val="clear" w:color="auto" w:fill="E5DFEC" w:themeFill="accent4" w:themeFillTint="33"/>
            <w:noWrap/>
            <w:hideMark/>
          </w:tcPr>
          <w:p w14:paraId="6136D0B1" w14:textId="77777777" w:rsidR="00DE5BF2" w:rsidRPr="00D30514" w:rsidRDefault="00DE5BF2" w:rsidP="00DE5BF2">
            <w:pPr>
              <w:tabs>
                <w:tab w:val="left" w:pos="709"/>
              </w:tabs>
              <w:spacing w:after="120" w:line="276" w:lineRule="auto"/>
              <w:rPr>
                <w:rFonts w:ascii="Arial" w:eastAsia="Calibri" w:hAnsi="Arial" w:cs="Arial"/>
                <w:b/>
                <w:sz w:val="24"/>
                <w:szCs w:val="24"/>
              </w:rPr>
            </w:pPr>
            <w:bookmarkStart w:id="53" w:name="_Hlk140857823"/>
            <w:r w:rsidRPr="00D30514">
              <w:rPr>
                <w:rFonts w:ascii="Arial" w:eastAsia="Calibri" w:hAnsi="Arial" w:cs="Arial"/>
                <w:b/>
                <w:sz w:val="24"/>
                <w:szCs w:val="24"/>
              </w:rPr>
              <w:t>Have you experienced at least one incident of harassment, bullying or abuse in the last 12 months from:</w:t>
            </w:r>
          </w:p>
        </w:tc>
        <w:tc>
          <w:tcPr>
            <w:tcW w:w="1418" w:type="dxa"/>
            <w:shd w:val="clear" w:color="auto" w:fill="E5DFEC" w:themeFill="accent4" w:themeFillTint="33"/>
          </w:tcPr>
          <w:p w14:paraId="0EF10DAA"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Age range</w:t>
            </w:r>
          </w:p>
          <w:p w14:paraId="50A5F3CB"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21 to 30</w:t>
            </w:r>
          </w:p>
        </w:tc>
        <w:tc>
          <w:tcPr>
            <w:tcW w:w="1559" w:type="dxa"/>
            <w:shd w:val="clear" w:color="auto" w:fill="E5DFEC" w:themeFill="accent4" w:themeFillTint="33"/>
            <w:noWrap/>
          </w:tcPr>
          <w:p w14:paraId="0986A610"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 xml:space="preserve">Age range </w:t>
            </w:r>
          </w:p>
          <w:p w14:paraId="0D9D7C32"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31 to 40</w:t>
            </w:r>
          </w:p>
        </w:tc>
        <w:tc>
          <w:tcPr>
            <w:tcW w:w="1417" w:type="dxa"/>
            <w:shd w:val="clear" w:color="auto" w:fill="E5DFEC" w:themeFill="accent4" w:themeFillTint="33"/>
          </w:tcPr>
          <w:p w14:paraId="6DB24F78"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Age range</w:t>
            </w:r>
          </w:p>
          <w:p w14:paraId="6C9FAF78"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 xml:space="preserve">41 to 50 </w:t>
            </w:r>
          </w:p>
        </w:tc>
        <w:tc>
          <w:tcPr>
            <w:tcW w:w="1843" w:type="dxa"/>
            <w:shd w:val="clear" w:color="auto" w:fill="E5DFEC" w:themeFill="accent4" w:themeFillTint="33"/>
          </w:tcPr>
          <w:p w14:paraId="451B789E"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Age range</w:t>
            </w:r>
          </w:p>
          <w:p w14:paraId="49EF2023"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51 to 65</w:t>
            </w:r>
          </w:p>
        </w:tc>
      </w:tr>
      <w:tr w:rsidR="00D30514" w:rsidRPr="00D30514" w14:paraId="240E8302" w14:textId="77777777" w:rsidTr="00B0496C">
        <w:trPr>
          <w:trHeight w:val="773"/>
        </w:trPr>
        <w:tc>
          <w:tcPr>
            <w:tcW w:w="3969" w:type="dxa"/>
            <w:shd w:val="clear" w:color="auto" w:fill="E2F2F6"/>
            <w:noWrap/>
            <w:hideMark/>
          </w:tcPr>
          <w:p w14:paraId="1774137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Public</w:t>
            </w:r>
          </w:p>
        </w:tc>
        <w:tc>
          <w:tcPr>
            <w:tcW w:w="1418" w:type="dxa"/>
            <w:shd w:val="clear" w:color="auto" w:fill="auto"/>
          </w:tcPr>
          <w:p w14:paraId="5B1B424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3.3%</w:t>
            </w:r>
          </w:p>
        </w:tc>
        <w:tc>
          <w:tcPr>
            <w:tcW w:w="1559" w:type="dxa"/>
            <w:noWrap/>
          </w:tcPr>
          <w:p w14:paraId="3FCB52C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8.3%</w:t>
            </w:r>
          </w:p>
        </w:tc>
        <w:tc>
          <w:tcPr>
            <w:tcW w:w="1417" w:type="dxa"/>
            <w:shd w:val="clear" w:color="auto" w:fill="FFFFFF" w:themeFill="background1"/>
          </w:tcPr>
          <w:p w14:paraId="7634393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6.3%</w:t>
            </w:r>
          </w:p>
        </w:tc>
        <w:tc>
          <w:tcPr>
            <w:tcW w:w="1843" w:type="dxa"/>
            <w:shd w:val="clear" w:color="auto" w:fill="FFFFFF" w:themeFill="background1"/>
          </w:tcPr>
          <w:p w14:paraId="4C84F74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14.8%</w:t>
            </w:r>
          </w:p>
        </w:tc>
      </w:tr>
      <w:tr w:rsidR="00D30514" w:rsidRPr="00D30514" w14:paraId="27049989" w14:textId="77777777" w:rsidTr="00B0496C">
        <w:trPr>
          <w:trHeight w:val="773"/>
        </w:trPr>
        <w:tc>
          <w:tcPr>
            <w:tcW w:w="3969" w:type="dxa"/>
            <w:shd w:val="clear" w:color="auto" w:fill="E2F2F6"/>
            <w:noWrap/>
            <w:hideMark/>
          </w:tcPr>
          <w:p w14:paraId="5BC4AA0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Managers</w:t>
            </w:r>
          </w:p>
        </w:tc>
        <w:tc>
          <w:tcPr>
            <w:tcW w:w="1418" w:type="dxa"/>
            <w:shd w:val="clear" w:color="auto" w:fill="auto"/>
          </w:tcPr>
          <w:p w14:paraId="22BAF71B"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6.6%</w:t>
            </w:r>
          </w:p>
        </w:tc>
        <w:tc>
          <w:tcPr>
            <w:tcW w:w="1559" w:type="dxa"/>
            <w:noWrap/>
          </w:tcPr>
          <w:p w14:paraId="79A67B41"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5.7%</w:t>
            </w:r>
          </w:p>
        </w:tc>
        <w:tc>
          <w:tcPr>
            <w:tcW w:w="1417" w:type="dxa"/>
            <w:shd w:val="clear" w:color="auto" w:fill="FFFFFF" w:themeFill="background1"/>
          </w:tcPr>
          <w:p w14:paraId="02D37284"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7.5%</w:t>
            </w:r>
          </w:p>
        </w:tc>
        <w:tc>
          <w:tcPr>
            <w:tcW w:w="1843" w:type="dxa"/>
            <w:shd w:val="clear" w:color="auto" w:fill="FFFFFF" w:themeFill="background1"/>
          </w:tcPr>
          <w:p w14:paraId="04DCD5D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9.3%</w:t>
            </w:r>
          </w:p>
        </w:tc>
      </w:tr>
      <w:tr w:rsidR="00D30514" w:rsidRPr="00D30514" w14:paraId="0F2F285D" w14:textId="77777777" w:rsidTr="00B0496C">
        <w:trPr>
          <w:trHeight w:val="773"/>
        </w:trPr>
        <w:tc>
          <w:tcPr>
            <w:tcW w:w="3969" w:type="dxa"/>
            <w:shd w:val="clear" w:color="auto" w:fill="E2F2F6"/>
            <w:noWrap/>
            <w:hideMark/>
          </w:tcPr>
          <w:p w14:paraId="7682F3F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Colleagues</w:t>
            </w:r>
          </w:p>
        </w:tc>
        <w:tc>
          <w:tcPr>
            <w:tcW w:w="1418" w:type="dxa"/>
            <w:shd w:val="clear" w:color="auto" w:fill="auto"/>
          </w:tcPr>
          <w:p w14:paraId="18D698E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w:t>
            </w:r>
          </w:p>
        </w:tc>
        <w:tc>
          <w:tcPr>
            <w:tcW w:w="1559" w:type="dxa"/>
            <w:noWrap/>
          </w:tcPr>
          <w:p w14:paraId="7BB46DF7"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8.4%</w:t>
            </w:r>
          </w:p>
        </w:tc>
        <w:tc>
          <w:tcPr>
            <w:tcW w:w="1417" w:type="dxa"/>
            <w:shd w:val="clear" w:color="auto" w:fill="FFFFFF" w:themeFill="background1"/>
          </w:tcPr>
          <w:p w14:paraId="53EBA8B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8.2%</w:t>
            </w:r>
          </w:p>
        </w:tc>
        <w:tc>
          <w:tcPr>
            <w:tcW w:w="1843" w:type="dxa"/>
            <w:shd w:val="clear" w:color="auto" w:fill="FFFFFF" w:themeFill="background1"/>
          </w:tcPr>
          <w:p w14:paraId="12B39A3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10.4%</w:t>
            </w:r>
          </w:p>
        </w:tc>
      </w:tr>
      <w:bookmarkEnd w:id="53"/>
    </w:tbl>
    <w:p w14:paraId="1F2C341B" w14:textId="77777777" w:rsidR="00DE5BF2" w:rsidRPr="00D30514" w:rsidRDefault="00DE5BF2" w:rsidP="00DE5BF2">
      <w:pPr>
        <w:tabs>
          <w:tab w:val="left" w:pos="709"/>
        </w:tabs>
        <w:spacing w:after="120" w:line="360" w:lineRule="auto"/>
        <w:rPr>
          <w:rFonts w:ascii="Arial" w:eastAsia="Calibri" w:hAnsi="Arial" w:cs="Arial"/>
          <w:b/>
          <w:sz w:val="24"/>
          <w:szCs w:val="24"/>
        </w:rPr>
      </w:pPr>
    </w:p>
    <w:tbl>
      <w:tblPr>
        <w:tblStyle w:val="TableGrid3"/>
        <w:tblW w:w="10206" w:type="dxa"/>
        <w:tblInd w:w="137" w:type="dxa"/>
        <w:tblLayout w:type="fixed"/>
        <w:tblLook w:val="04A0" w:firstRow="1" w:lastRow="0" w:firstColumn="1" w:lastColumn="0" w:noHBand="0" w:noVBand="1"/>
      </w:tblPr>
      <w:tblGrid>
        <w:gridCol w:w="3969"/>
        <w:gridCol w:w="1418"/>
        <w:gridCol w:w="1559"/>
        <w:gridCol w:w="1417"/>
        <w:gridCol w:w="1843"/>
      </w:tblGrid>
      <w:tr w:rsidR="00D30514" w:rsidRPr="00D30514" w14:paraId="0454560B" w14:textId="77777777" w:rsidTr="00B0496C">
        <w:trPr>
          <w:trHeight w:val="1228"/>
          <w:tblHeader/>
        </w:trPr>
        <w:tc>
          <w:tcPr>
            <w:tcW w:w="3969" w:type="dxa"/>
            <w:shd w:val="clear" w:color="auto" w:fill="E5DFEC" w:themeFill="accent4" w:themeFillTint="33"/>
            <w:noWrap/>
            <w:hideMark/>
          </w:tcPr>
          <w:p w14:paraId="7DD7ABBF"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personally experienced discrimination at work from</w:t>
            </w:r>
          </w:p>
        </w:tc>
        <w:tc>
          <w:tcPr>
            <w:tcW w:w="1418" w:type="dxa"/>
            <w:shd w:val="clear" w:color="auto" w:fill="E5DFEC" w:themeFill="accent4" w:themeFillTint="33"/>
          </w:tcPr>
          <w:p w14:paraId="55E4CA94"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Age range</w:t>
            </w:r>
          </w:p>
          <w:p w14:paraId="453C63E9"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21 to 30</w:t>
            </w:r>
          </w:p>
        </w:tc>
        <w:tc>
          <w:tcPr>
            <w:tcW w:w="1559" w:type="dxa"/>
            <w:shd w:val="clear" w:color="auto" w:fill="E5DFEC" w:themeFill="accent4" w:themeFillTint="33"/>
            <w:noWrap/>
          </w:tcPr>
          <w:p w14:paraId="38D1BACF"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 xml:space="preserve">Age range </w:t>
            </w:r>
          </w:p>
          <w:p w14:paraId="60F876E2"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31 to 40</w:t>
            </w:r>
          </w:p>
        </w:tc>
        <w:tc>
          <w:tcPr>
            <w:tcW w:w="1417" w:type="dxa"/>
            <w:shd w:val="clear" w:color="auto" w:fill="E5DFEC" w:themeFill="accent4" w:themeFillTint="33"/>
          </w:tcPr>
          <w:p w14:paraId="36F59438"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Age range</w:t>
            </w:r>
          </w:p>
          <w:p w14:paraId="0643F333"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 xml:space="preserve">41 to 50 </w:t>
            </w:r>
          </w:p>
        </w:tc>
        <w:tc>
          <w:tcPr>
            <w:tcW w:w="1843" w:type="dxa"/>
            <w:shd w:val="clear" w:color="auto" w:fill="E5DFEC" w:themeFill="accent4" w:themeFillTint="33"/>
          </w:tcPr>
          <w:p w14:paraId="77D5B09C"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Age range</w:t>
            </w:r>
          </w:p>
          <w:p w14:paraId="5BE53CA4"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51 to 65</w:t>
            </w:r>
          </w:p>
        </w:tc>
      </w:tr>
      <w:tr w:rsidR="00D30514" w:rsidRPr="00D30514" w14:paraId="48442E91" w14:textId="77777777" w:rsidTr="00B0496C">
        <w:trPr>
          <w:trHeight w:val="773"/>
        </w:trPr>
        <w:tc>
          <w:tcPr>
            <w:tcW w:w="3969" w:type="dxa"/>
            <w:shd w:val="clear" w:color="auto" w:fill="E2F2F6"/>
            <w:noWrap/>
            <w:hideMark/>
          </w:tcPr>
          <w:p w14:paraId="32759E24" w14:textId="61A50611" w:rsidR="00DE5BF2" w:rsidRPr="00D30514" w:rsidRDefault="004276A3" w:rsidP="00DE5BF2">
            <w:pPr>
              <w:tabs>
                <w:tab w:val="left" w:pos="709"/>
              </w:tabs>
              <w:spacing w:after="120" w:line="276" w:lineRule="auto"/>
              <w:rPr>
                <w:rFonts w:ascii="Arial" w:eastAsia="Calibri" w:hAnsi="Arial" w:cs="Arial"/>
                <w:bCs/>
                <w:sz w:val="24"/>
                <w:szCs w:val="24"/>
              </w:rPr>
            </w:pPr>
            <w:r w:rsidRPr="00D30514">
              <w:rPr>
                <w:rFonts w:ascii="Arial" w:eastAsia="Calibri" w:hAnsi="Arial" w:cs="Arial"/>
                <w:bCs/>
                <w:sz w:val="24"/>
                <w:szCs w:val="24"/>
              </w:rPr>
              <w:t>Manager and</w:t>
            </w:r>
            <w:r w:rsidR="00637B8A" w:rsidRPr="00D30514">
              <w:rPr>
                <w:rFonts w:ascii="Arial" w:eastAsia="Calibri" w:hAnsi="Arial" w:cs="Arial"/>
                <w:bCs/>
                <w:sz w:val="24"/>
                <w:szCs w:val="24"/>
              </w:rPr>
              <w:t xml:space="preserve"> </w:t>
            </w:r>
            <w:r w:rsidR="00DE5BF2" w:rsidRPr="00D30514">
              <w:rPr>
                <w:rFonts w:ascii="Arial" w:eastAsia="Calibri" w:hAnsi="Arial" w:cs="Arial"/>
                <w:bCs/>
                <w:sz w:val="24"/>
                <w:szCs w:val="24"/>
              </w:rPr>
              <w:t>team leader or other colleagues In the last 12 months</w:t>
            </w:r>
          </w:p>
        </w:tc>
        <w:tc>
          <w:tcPr>
            <w:tcW w:w="1418" w:type="dxa"/>
            <w:shd w:val="clear" w:color="auto" w:fill="auto"/>
          </w:tcPr>
          <w:p w14:paraId="6540A31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4.8%</w:t>
            </w:r>
          </w:p>
        </w:tc>
        <w:tc>
          <w:tcPr>
            <w:tcW w:w="1559" w:type="dxa"/>
            <w:noWrap/>
          </w:tcPr>
          <w:p w14:paraId="7BBEA02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6.4%</w:t>
            </w:r>
          </w:p>
        </w:tc>
        <w:tc>
          <w:tcPr>
            <w:tcW w:w="1417" w:type="dxa"/>
            <w:shd w:val="clear" w:color="auto" w:fill="FFFFFF" w:themeFill="background1"/>
          </w:tcPr>
          <w:p w14:paraId="5B129B0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3.7%</w:t>
            </w:r>
          </w:p>
        </w:tc>
        <w:tc>
          <w:tcPr>
            <w:tcW w:w="1843" w:type="dxa"/>
            <w:shd w:val="clear" w:color="auto" w:fill="FFFFFF" w:themeFill="background1"/>
          </w:tcPr>
          <w:p w14:paraId="73D1876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5.9%</w:t>
            </w:r>
          </w:p>
        </w:tc>
      </w:tr>
    </w:tbl>
    <w:p w14:paraId="7ABB5AB2" w14:textId="77777777" w:rsidR="00DE5BF2" w:rsidRPr="00D30514" w:rsidRDefault="00DE5BF2" w:rsidP="00DE5BF2">
      <w:pPr>
        <w:tabs>
          <w:tab w:val="left" w:pos="709"/>
        </w:tabs>
        <w:spacing w:after="120" w:line="360" w:lineRule="auto"/>
        <w:rPr>
          <w:rFonts w:ascii="Arial" w:eastAsia="Calibri" w:hAnsi="Arial" w:cs="Arial"/>
          <w:b/>
          <w:sz w:val="24"/>
          <w:szCs w:val="24"/>
        </w:rPr>
      </w:pPr>
    </w:p>
    <w:p w14:paraId="00935FB2" w14:textId="77777777" w:rsidR="00DE5BF2" w:rsidRPr="00D30514" w:rsidRDefault="00DE5BF2" w:rsidP="00ED6AF2">
      <w:pPr>
        <w:tabs>
          <w:tab w:val="left" w:pos="709"/>
        </w:tabs>
        <w:spacing w:before="240" w:after="0" w:line="360" w:lineRule="auto"/>
        <w:rPr>
          <w:rFonts w:ascii="Arial" w:eastAsia="Calibri" w:hAnsi="Arial" w:cs="Arial"/>
          <w:sz w:val="24"/>
          <w:szCs w:val="24"/>
        </w:rPr>
      </w:pPr>
      <w:r w:rsidRPr="00D30514">
        <w:rPr>
          <w:rFonts w:ascii="Arial" w:eastAsia="Calibri" w:hAnsi="Arial" w:cs="Arial"/>
          <w:sz w:val="24"/>
          <w:szCs w:val="24"/>
        </w:rPr>
        <w:t xml:space="preserve">The table above indicates that colleagues in the older age band (51 to 65) are significantly more likely to say that they experienced bullying, harassment, or abuse from the public, and from colleagues and managers compared to any of the other age groups. Those least likely to experience discrimination were aged 41-50.  17.1% of respondents said they had experienced discrimination on the grounds of age. </w:t>
      </w:r>
    </w:p>
    <w:p w14:paraId="30CADB0C" w14:textId="77777777" w:rsidR="00DE5BF2" w:rsidRPr="00D30514" w:rsidRDefault="00DE5BF2" w:rsidP="00DE5BF2">
      <w:pPr>
        <w:tabs>
          <w:tab w:val="left" w:pos="709"/>
        </w:tabs>
        <w:spacing w:after="0" w:line="360" w:lineRule="auto"/>
        <w:ind w:left="709"/>
        <w:rPr>
          <w:rFonts w:ascii="Arial" w:eastAsia="Calibri" w:hAnsi="Arial" w:cs="Arial"/>
          <w:sz w:val="24"/>
          <w:szCs w:val="24"/>
        </w:rPr>
      </w:pPr>
    </w:p>
    <w:p w14:paraId="71423BB7" w14:textId="77777777" w:rsidR="00DE5BF2" w:rsidRPr="00D30514" w:rsidRDefault="00DE5BF2" w:rsidP="009D4EFE">
      <w:pPr>
        <w:pStyle w:val="Heading3"/>
        <w:rPr>
          <w:rFonts w:eastAsia="Calibri"/>
          <w:color w:val="auto"/>
        </w:rPr>
      </w:pPr>
      <w:bookmarkStart w:id="54" w:name="_Toc71882505"/>
      <w:bookmarkStart w:id="55" w:name="_Toc150334706"/>
      <w:r w:rsidRPr="00D30514">
        <w:rPr>
          <w:rFonts w:eastAsia="Calibri"/>
          <w:color w:val="auto"/>
        </w:rPr>
        <w:t>Sex</w:t>
      </w:r>
      <w:bookmarkEnd w:id="54"/>
      <w:bookmarkEnd w:id="55"/>
    </w:p>
    <w:tbl>
      <w:tblPr>
        <w:tblStyle w:val="TableGrid3"/>
        <w:tblW w:w="10064" w:type="dxa"/>
        <w:tblInd w:w="137" w:type="dxa"/>
        <w:tblLayout w:type="fixed"/>
        <w:tblLook w:val="04A0" w:firstRow="1" w:lastRow="0" w:firstColumn="1" w:lastColumn="0" w:noHBand="0" w:noVBand="1"/>
      </w:tblPr>
      <w:tblGrid>
        <w:gridCol w:w="6237"/>
        <w:gridCol w:w="1134"/>
        <w:gridCol w:w="1134"/>
        <w:gridCol w:w="1559"/>
      </w:tblGrid>
      <w:tr w:rsidR="00D30514" w:rsidRPr="00D30514" w14:paraId="4B870186" w14:textId="77777777" w:rsidTr="00B0496C">
        <w:trPr>
          <w:trHeight w:val="814"/>
          <w:tblHeader/>
        </w:trPr>
        <w:tc>
          <w:tcPr>
            <w:tcW w:w="6237" w:type="dxa"/>
            <w:shd w:val="clear" w:color="auto" w:fill="E5DFEC" w:themeFill="accent4" w:themeFillTint="33"/>
            <w:noWrap/>
            <w:hideMark/>
          </w:tcPr>
          <w:p w14:paraId="14F9D774"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experienced at least one incident of harassment, bullying or abuse in the last 12 months from:</w:t>
            </w:r>
          </w:p>
        </w:tc>
        <w:tc>
          <w:tcPr>
            <w:tcW w:w="1134" w:type="dxa"/>
            <w:shd w:val="clear" w:color="auto" w:fill="E5DFEC" w:themeFill="accent4" w:themeFillTint="33"/>
          </w:tcPr>
          <w:p w14:paraId="4FCB31AA"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Female</w:t>
            </w:r>
          </w:p>
        </w:tc>
        <w:tc>
          <w:tcPr>
            <w:tcW w:w="1134" w:type="dxa"/>
            <w:shd w:val="clear" w:color="auto" w:fill="E5DFEC" w:themeFill="accent4" w:themeFillTint="33"/>
            <w:noWrap/>
          </w:tcPr>
          <w:p w14:paraId="413D2D43"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Male</w:t>
            </w:r>
          </w:p>
        </w:tc>
        <w:tc>
          <w:tcPr>
            <w:tcW w:w="1559" w:type="dxa"/>
            <w:shd w:val="clear" w:color="auto" w:fill="E5DFEC" w:themeFill="accent4" w:themeFillTint="33"/>
          </w:tcPr>
          <w:p w14:paraId="62FE2965"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Prefer not to say</w:t>
            </w:r>
          </w:p>
        </w:tc>
      </w:tr>
      <w:tr w:rsidR="00D30514" w:rsidRPr="00D30514" w14:paraId="6BDC391C" w14:textId="77777777" w:rsidTr="00B0496C">
        <w:trPr>
          <w:trHeight w:val="773"/>
        </w:trPr>
        <w:tc>
          <w:tcPr>
            <w:tcW w:w="6237" w:type="dxa"/>
            <w:shd w:val="clear" w:color="auto" w:fill="E2F2F6"/>
            <w:noWrap/>
            <w:hideMark/>
          </w:tcPr>
          <w:p w14:paraId="155258D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Public</w:t>
            </w:r>
          </w:p>
        </w:tc>
        <w:tc>
          <w:tcPr>
            <w:tcW w:w="1134" w:type="dxa"/>
            <w:shd w:val="clear" w:color="auto" w:fill="auto"/>
          </w:tcPr>
          <w:p w14:paraId="1327A7F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10.3%</w:t>
            </w:r>
          </w:p>
        </w:tc>
        <w:tc>
          <w:tcPr>
            <w:tcW w:w="1134" w:type="dxa"/>
            <w:noWrap/>
          </w:tcPr>
          <w:p w14:paraId="7363A9D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w:t>
            </w:r>
          </w:p>
        </w:tc>
        <w:tc>
          <w:tcPr>
            <w:tcW w:w="1559" w:type="dxa"/>
          </w:tcPr>
          <w:p w14:paraId="5177614A"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8.1%</w:t>
            </w:r>
          </w:p>
        </w:tc>
      </w:tr>
      <w:tr w:rsidR="00D30514" w:rsidRPr="00D30514" w14:paraId="681AE959" w14:textId="77777777" w:rsidTr="00B0496C">
        <w:trPr>
          <w:trHeight w:val="773"/>
        </w:trPr>
        <w:tc>
          <w:tcPr>
            <w:tcW w:w="6237" w:type="dxa"/>
            <w:shd w:val="clear" w:color="auto" w:fill="E2F2F6"/>
            <w:noWrap/>
            <w:hideMark/>
          </w:tcPr>
          <w:p w14:paraId="7A87D03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Managers</w:t>
            </w:r>
          </w:p>
        </w:tc>
        <w:tc>
          <w:tcPr>
            <w:tcW w:w="1134" w:type="dxa"/>
            <w:shd w:val="clear" w:color="auto" w:fill="auto"/>
          </w:tcPr>
          <w:p w14:paraId="474BE7A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8.3%</w:t>
            </w:r>
          </w:p>
        </w:tc>
        <w:tc>
          <w:tcPr>
            <w:tcW w:w="1134" w:type="dxa"/>
            <w:noWrap/>
          </w:tcPr>
          <w:p w14:paraId="460306DA"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4.7%</w:t>
            </w:r>
          </w:p>
        </w:tc>
        <w:tc>
          <w:tcPr>
            <w:tcW w:w="1559" w:type="dxa"/>
          </w:tcPr>
          <w:p w14:paraId="7D2AA57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10.8%</w:t>
            </w:r>
          </w:p>
        </w:tc>
      </w:tr>
      <w:tr w:rsidR="00D30514" w:rsidRPr="00D30514" w14:paraId="4717CFB0" w14:textId="77777777" w:rsidTr="00B0496C">
        <w:trPr>
          <w:trHeight w:val="773"/>
        </w:trPr>
        <w:tc>
          <w:tcPr>
            <w:tcW w:w="6237" w:type="dxa"/>
            <w:shd w:val="clear" w:color="auto" w:fill="E2F2F6"/>
            <w:noWrap/>
            <w:hideMark/>
          </w:tcPr>
          <w:p w14:paraId="6B76E5C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Colleagues</w:t>
            </w:r>
          </w:p>
        </w:tc>
        <w:tc>
          <w:tcPr>
            <w:tcW w:w="1134" w:type="dxa"/>
            <w:shd w:val="clear" w:color="auto" w:fill="auto"/>
          </w:tcPr>
          <w:p w14:paraId="4B5AEDF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9.4%</w:t>
            </w:r>
          </w:p>
        </w:tc>
        <w:tc>
          <w:tcPr>
            <w:tcW w:w="1134" w:type="dxa"/>
            <w:noWrap/>
          </w:tcPr>
          <w:p w14:paraId="7A673C2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5.4%</w:t>
            </w:r>
          </w:p>
        </w:tc>
        <w:tc>
          <w:tcPr>
            <w:tcW w:w="1559" w:type="dxa"/>
          </w:tcPr>
          <w:p w14:paraId="657B527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13.9%</w:t>
            </w:r>
          </w:p>
        </w:tc>
      </w:tr>
    </w:tbl>
    <w:p w14:paraId="778763B5" w14:textId="77777777" w:rsidR="00DE5BF2" w:rsidRPr="00D30514" w:rsidRDefault="00DE5BF2" w:rsidP="00DE5BF2">
      <w:pPr>
        <w:tabs>
          <w:tab w:val="left" w:pos="720"/>
        </w:tabs>
        <w:spacing w:after="120" w:line="360" w:lineRule="auto"/>
        <w:jc w:val="center"/>
        <w:rPr>
          <w:rFonts w:ascii="Arial" w:eastAsia="Calibri" w:hAnsi="Arial" w:cs="Arial"/>
          <w:sz w:val="24"/>
          <w:szCs w:val="24"/>
        </w:rPr>
      </w:pPr>
    </w:p>
    <w:tbl>
      <w:tblPr>
        <w:tblStyle w:val="TableGrid3"/>
        <w:tblW w:w="8363" w:type="dxa"/>
        <w:tblInd w:w="137" w:type="dxa"/>
        <w:tblLayout w:type="fixed"/>
        <w:tblLook w:val="04A0" w:firstRow="1" w:lastRow="0" w:firstColumn="1" w:lastColumn="0" w:noHBand="0" w:noVBand="1"/>
      </w:tblPr>
      <w:tblGrid>
        <w:gridCol w:w="3969"/>
        <w:gridCol w:w="1418"/>
        <w:gridCol w:w="1559"/>
        <w:gridCol w:w="1417"/>
      </w:tblGrid>
      <w:tr w:rsidR="00D30514" w:rsidRPr="00D30514" w14:paraId="3AD67DC2" w14:textId="77777777" w:rsidTr="00B0496C">
        <w:trPr>
          <w:trHeight w:val="1228"/>
          <w:tblHeader/>
        </w:trPr>
        <w:tc>
          <w:tcPr>
            <w:tcW w:w="3969" w:type="dxa"/>
            <w:shd w:val="clear" w:color="auto" w:fill="E5DFEC" w:themeFill="accent4" w:themeFillTint="33"/>
            <w:noWrap/>
            <w:hideMark/>
          </w:tcPr>
          <w:p w14:paraId="20090F9E"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personally experienced discrimination at work from</w:t>
            </w:r>
          </w:p>
        </w:tc>
        <w:tc>
          <w:tcPr>
            <w:tcW w:w="1418" w:type="dxa"/>
            <w:shd w:val="clear" w:color="auto" w:fill="E5DFEC" w:themeFill="accent4" w:themeFillTint="33"/>
          </w:tcPr>
          <w:p w14:paraId="16A8D36D"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 xml:space="preserve">Female </w:t>
            </w:r>
          </w:p>
        </w:tc>
        <w:tc>
          <w:tcPr>
            <w:tcW w:w="1559" w:type="dxa"/>
            <w:shd w:val="clear" w:color="auto" w:fill="E5DFEC" w:themeFill="accent4" w:themeFillTint="33"/>
            <w:noWrap/>
          </w:tcPr>
          <w:p w14:paraId="65C3CAD2"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 xml:space="preserve">Male </w:t>
            </w:r>
          </w:p>
        </w:tc>
        <w:tc>
          <w:tcPr>
            <w:tcW w:w="1417" w:type="dxa"/>
            <w:shd w:val="clear" w:color="auto" w:fill="E5DFEC" w:themeFill="accent4" w:themeFillTint="33"/>
          </w:tcPr>
          <w:p w14:paraId="2348CC68"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Prefer not to say</w:t>
            </w:r>
          </w:p>
        </w:tc>
      </w:tr>
      <w:tr w:rsidR="00D30514" w:rsidRPr="00D30514" w14:paraId="57AFB884" w14:textId="77777777" w:rsidTr="00B0496C">
        <w:trPr>
          <w:trHeight w:val="773"/>
        </w:trPr>
        <w:tc>
          <w:tcPr>
            <w:tcW w:w="3969" w:type="dxa"/>
            <w:shd w:val="clear" w:color="auto" w:fill="E2F2F6"/>
            <w:noWrap/>
            <w:hideMark/>
          </w:tcPr>
          <w:p w14:paraId="51A35C5C" w14:textId="5205B63E" w:rsidR="00DE5BF2" w:rsidRPr="00D30514" w:rsidRDefault="004276A3" w:rsidP="00DE5BF2">
            <w:pPr>
              <w:tabs>
                <w:tab w:val="left" w:pos="709"/>
              </w:tabs>
              <w:spacing w:after="120" w:line="276" w:lineRule="auto"/>
              <w:rPr>
                <w:rFonts w:ascii="Arial" w:eastAsia="Calibri" w:hAnsi="Arial" w:cs="Arial"/>
                <w:bCs/>
                <w:sz w:val="24"/>
                <w:szCs w:val="24"/>
              </w:rPr>
            </w:pPr>
            <w:r w:rsidRPr="00D30514">
              <w:rPr>
                <w:rFonts w:ascii="Arial" w:eastAsia="Calibri" w:hAnsi="Arial" w:cs="Arial"/>
                <w:bCs/>
                <w:sz w:val="24"/>
                <w:szCs w:val="24"/>
              </w:rPr>
              <w:t>Manager and</w:t>
            </w:r>
            <w:r w:rsidR="00637B8A" w:rsidRPr="00D30514">
              <w:rPr>
                <w:rFonts w:ascii="Arial" w:eastAsia="Calibri" w:hAnsi="Arial" w:cs="Arial"/>
                <w:bCs/>
                <w:sz w:val="24"/>
                <w:szCs w:val="24"/>
              </w:rPr>
              <w:t xml:space="preserve"> </w:t>
            </w:r>
            <w:r w:rsidR="00DE5BF2" w:rsidRPr="00D30514">
              <w:rPr>
                <w:rFonts w:ascii="Arial" w:eastAsia="Calibri" w:hAnsi="Arial" w:cs="Arial"/>
                <w:bCs/>
                <w:sz w:val="24"/>
                <w:szCs w:val="24"/>
              </w:rPr>
              <w:t>team leader or other colleagues In the last 12 months</w:t>
            </w:r>
          </w:p>
        </w:tc>
        <w:tc>
          <w:tcPr>
            <w:tcW w:w="1418" w:type="dxa"/>
            <w:shd w:val="clear" w:color="auto" w:fill="auto"/>
          </w:tcPr>
          <w:p w14:paraId="031B09F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5.2%</w:t>
            </w:r>
          </w:p>
        </w:tc>
        <w:tc>
          <w:tcPr>
            <w:tcW w:w="1559" w:type="dxa"/>
            <w:noWrap/>
          </w:tcPr>
          <w:p w14:paraId="3F59383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w:t>
            </w:r>
          </w:p>
        </w:tc>
        <w:tc>
          <w:tcPr>
            <w:tcW w:w="1417" w:type="dxa"/>
            <w:shd w:val="clear" w:color="auto" w:fill="FFFFFF" w:themeFill="background1"/>
          </w:tcPr>
          <w:p w14:paraId="5CCDA13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5.6%</w:t>
            </w:r>
          </w:p>
        </w:tc>
      </w:tr>
    </w:tbl>
    <w:p w14:paraId="0B467680" w14:textId="77777777" w:rsidR="00DE5BF2" w:rsidRPr="00D30514" w:rsidRDefault="00DE5BF2" w:rsidP="00DE5BF2">
      <w:pPr>
        <w:tabs>
          <w:tab w:val="left" w:pos="720"/>
        </w:tabs>
        <w:spacing w:after="120" w:line="360" w:lineRule="auto"/>
        <w:jc w:val="center"/>
        <w:rPr>
          <w:rFonts w:ascii="Arial" w:eastAsia="Calibri" w:hAnsi="Arial" w:cs="Arial"/>
          <w:sz w:val="24"/>
          <w:szCs w:val="24"/>
        </w:rPr>
      </w:pPr>
    </w:p>
    <w:p w14:paraId="293CB81C" w14:textId="77777777" w:rsidR="00DE5BF2" w:rsidRPr="00D30514" w:rsidRDefault="00DE5BF2" w:rsidP="00ED6AF2">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The table above shows that female colleagues were more likely than male colleagues to say that they experienced harassment, bullying or abuse across all the metrics in 2022. Men were least likely to experience discrimination. 29.3% of respondents said they had experienced discrimination on the grounds of gender. </w:t>
      </w:r>
    </w:p>
    <w:p w14:paraId="196FD913" w14:textId="77777777" w:rsidR="00DE5BF2" w:rsidRPr="00D30514" w:rsidRDefault="00DE5BF2" w:rsidP="00DE5BF2">
      <w:pPr>
        <w:tabs>
          <w:tab w:val="left" w:pos="709"/>
        </w:tabs>
        <w:spacing w:after="0" w:line="360" w:lineRule="auto"/>
        <w:ind w:left="709"/>
        <w:rPr>
          <w:rFonts w:ascii="Arial" w:eastAsia="Calibri" w:hAnsi="Arial" w:cs="Arial"/>
          <w:sz w:val="24"/>
          <w:szCs w:val="24"/>
        </w:rPr>
      </w:pPr>
    </w:p>
    <w:p w14:paraId="72E76BA4" w14:textId="77777777" w:rsidR="00DE5BF2" w:rsidRPr="00D30514" w:rsidRDefault="00DE5BF2" w:rsidP="009D4EFE">
      <w:pPr>
        <w:pStyle w:val="Heading3"/>
        <w:rPr>
          <w:rFonts w:eastAsia="Calibri"/>
          <w:color w:val="auto"/>
        </w:rPr>
      </w:pPr>
      <w:bookmarkStart w:id="56" w:name="_Toc150334707"/>
      <w:r w:rsidRPr="00D30514">
        <w:rPr>
          <w:rFonts w:eastAsia="Calibri"/>
          <w:color w:val="auto"/>
        </w:rPr>
        <w:t>Ethnicity</w:t>
      </w:r>
      <w:bookmarkEnd w:id="56"/>
    </w:p>
    <w:tbl>
      <w:tblPr>
        <w:tblStyle w:val="TableGrid3"/>
        <w:tblpPr w:leftFromText="180" w:rightFromText="180" w:vertAnchor="text" w:horzAnchor="margin" w:tblpY="153"/>
        <w:tblW w:w="10065" w:type="dxa"/>
        <w:tblLayout w:type="fixed"/>
        <w:tblLook w:val="04A0" w:firstRow="1" w:lastRow="0" w:firstColumn="1" w:lastColumn="0" w:noHBand="0" w:noVBand="1"/>
      </w:tblPr>
      <w:tblGrid>
        <w:gridCol w:w="3260"/>
        <w:gridCol w:w="1560"/>
        <w:gridCol w:w="1842"/>
        <w:gridCol w:w="1701"/>
        <w:gridCol w:w="1702"/>
      </w:tblGrid>
      <w:tr w:rsidR="00D30514" w:rsidRPr="00D30514" w14:paraId="083ABAFA" w14:textId="77777777" w:rsidTr="00B0496C">
        <w:trPr>
          <w:trHeight w:val="814"/>
          <w:tblHeader/>
        </w:trPr>
        <w:tc>
          <w:tcPr>
            <w:tcW w:w="3260" w:type="dxa"/>
            <w:shd w:val="clear" w:color="auto" w:fill="E5DFEC" w:themeFill="accent4" w:themeFillTint="33"/>
            <w:noWrap/>
            <w:hideMark/>
          </w:tcPr>
          <w:p w14:paraId="33196632"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experienced at least one incident of harassment, bullying or abuse in the last 12 months from:</w:t>
            </w:r>
          </w:p>
        </w:tc>
        <w:tc>
          <w:tcPr>
            <w:tcW w:w="1560" w:type="dxa"/>
            <w:shd w:val="clear" w:color="auto" w:fill="E5DFEC" w:themeFill="accent4" w:themeFillTint="33"/>
          </w:tcPr>
          <w:p w14:paraId="70724A21"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White British</w:t>
            </w:r>
          </w:p>
        </w:tc>
        <w:tc>
          <w:tcPr>
            <w:tcW w:w="1842" w:type="dxa"/>
            <w:shd w:val="clear" w:color="auto" w:fill="E5DFEC" w:themeFill="accent4" w:themeFillTint="33"/>
            <w:noWrap/>
          </w:tcPr>
          <w:p w14:paraId="6B92B624"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White any other background</w:t>
            </w:r>
          </w:p>
        </w:tc>
        <w:tc>
          <w:tcPr>
            <w:tcW w:w="1701" w:type="dxa"/>
            <w:shd w:val="clear" w:color="auto" w:fill="E5DFEC" w:themeFill="accent4" w:themeFillTint="33"/>
          </w:tcPr>
          <w:p w14:paraId="7662817B" w14:textId="26907988" w:rsidR="00DE5BF2" w:rsidRPr="00D30514" w:rsidRDefault="004276A3"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Asian and Asian</w:t>
            </w:r>
            <w:r w:rsidR="00DE5BF2" w:rsidRPr="00D30514">
              <w:rPr>
                <w:rFonts w:ascii="Arial" w:eastAsia="Calibri" w:hAnsi="Arial" w:cs="Arial"/>
                <w:b/>
                <w:sz w:val="24"/>
                <w:szCs w:val="24"/>
              </w:rPr>
              <w:t xml:space="preserve"> British - Indian</w:t>
            </w:r>
          </w:p>
        </w:tc>
        <w:tc>
          <w:tcPr>
            <w:tcW w:w="1702" w:type="dxa"/>
            <w:shd w:val="clear" w:color="auto" w:fill="E5DFEC" w:themeFill="accent4" w:themeFillTint="33"/>
          </w:tcPr>
          <w:p w14:paraId="3C0E3602" w14:textId="107C4877" w:rsidR="00DE5BF2" w:rsidRPr="00D30514" w:rsidRDefault="004276A3"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Asian and Asian</w:t>
            </w:r>
            <w:r w:rsidR="00DE5BF2" w:rsidRPr="00D30514">
              <w:rPr>
                <w:rFonts w:ascii="Arial" w:eastAsia="Calibri" w:hAnsi="Arial" w:cs="Arial"/>
                <w:b/>
                <w:sz w:val="24"/>
                <w:szCs w:val="24"/>
              </w:rPr>
              <w:t xml:space="preserve"> British - Pakistani</w:t>
            </w:r>
          </w:p>
        </w:tc>
      </w:tr>
      <w:tr w:rsidR="00D30514" w:rsidRPr="00D30514" w14:paraId="5A3AF6A2" w14:textId="77777777" w:rsidTr="00B0496C">
        <w:trPr>
          <w:trHeight w:val="773"/>
        </w:trPr>
        <w:tc>
          <w:tcPr>
            <w:tcW w:w="3260" w:type="dxa"/>
            <w:shd w:val="clear" w:color="auto" w:fill="E2F2F6"/>
            <w:noWrap/>
            <w:hideMark/>
          </w:tcPr>
          <w:p w14:paraId="5023D0E7"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Public</w:t>
            </w:r>
          </w:p>
        </w:tc>
        <w:tc>
          <w:tcPr>
            <w:tcW w:w="1560" w:type="dxa"/>
            <w:shd w:val="clear" w:color="auto" w:fill="auto"/>
          </w:tcPr>
          <w:p w14:paraId="0911FDB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9.5%</w:t>
            </w:r>
          </w:p>
        </w:tc>
        <w:tc>
          <w:tcPr>
            <w:tcW w:w="1842" w:type="dxa"/>
            <w:noWrap/>
          </w:tcPr>
          <w:p w14:paraId="123F407B"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6.7%</w:t>
            </w:r>
          </w:p>
        </w:tc>
        <w:tc>
          <w:tcPr>
            <w:tcW w:w="1701" w:type="dxa"/>
          </w:tcPr>
          <w:p w14:paraId="1F9970D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9.5%</w:t>
            </w:r>
          </w:p>
        </w:tc>
        <w:tc>
          <w:tcPr>
            <w:tcW w:w="1702" w:type="dxa"/>
          </w:tcPr>
          <w:p w14:paraId="5C8AF73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6.9%</w:t>
            </w:r>
          </w:p>
        </w:tc>
      </w:tr>
      <w:tr w:rsidR="00D30514" w:rsidRPr="00D30514" w14:paraId="76B50895" w14:textId="77777777" w:rsidTr="00B0496C">
        <w:trPr>
          <w:trHeight w:val="773"/>
        </w:trPr>
        <w:tc>
          <w:tcPr>
            <w:tcW w:w="3260" w:type="dxa"/>
            <w:shd w:val="clear" w:color="auto" w:fill="E2F2F6"/>
            <w:noWrap/>
            <w:hideMark/>
          </w:tcPr>
          <w:p w14:paraId="2314962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Managers</w:t>
            </w:r>
          </w:p>
        </w:tc>
        <w:tc>
          <w:tcPr>
            <w:tcW w:w="1560" w:type="dxa"/>
            <w:shd w:val="clear" w:color="auto" w:fill="auto"/>
          </w:tcPr>
          <w:p w14:paraId="67D0D57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w:t>
            </w:r>
          </w:p>
        </w:tc>
        <w:tc>
          <w:tcPr>
            <w:tcW w:w="1842" w:type="dxa"/>
            <w:noWrap/>
          </w:tcPr>
          <w:p w14:paraId="519B2AA0"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13.3%</w:t>
            </w:r>
          </w:p>
        </w:tc>
        <w:tc>
          <w:tcPr>
            <w:tcW w:w="1701" w:type="dxa"/>
          </w:tcPr>
          <w:p w14:paraId="48BF0C8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4.8%</w:t>
            </w:r>
          </w:p>
        </w:tc>
        <w:tc>
          <w:tcPr>
            <w:tcW w:w="1702" w:type="dxa"/>
          </w:tcPr>
          <w:p w14:paraId="645046B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r>
      <w:tr w:rsidR="00D30514" w:rsidRPr="00D30514" w14:paraId="042790FB" w14:textId="77777777" w:rsidTr="00B0496C">
        <w:trPr>
          <w:trHeight w:val="773"/>
        </w:trPr>
        <w:tc>
          <w:tcPr>
            <w:tcW w:w="3260" w:type="dxa"/>
            <w:shd w:val="clear" w:color="auto" w:fill="E2F2F6"/>
            <w:noWrap/>
            <w:hideMark/>
          </w:tcPr>
          <w:p w14:paraId="1A1727E1"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lastRenderedPageBreak/>
              <w:t>Colleagues</w:t>
            </w:r>
          </w:p>
        </w:tc>
        <w:tc>
          <w:tcPr>
            <w:tcW w:w="1560" w:type="dxa"/>
            <w:shd w:val="clear" w:color="auto" w:fill="auto"/>
          </w:tcPr>
          <w:p w14:paraId="05619E03"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8.4%</w:t>
            </w:r>
          </w:p>
        </w:tc>
        <w:tc>
          <w:tcPr>
            <w:tcW w:w="1842" w:type="dxa"/>
            <w:noWrap/>
          </w:tcPr>
          <w:p w14:paraId="0CF7803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c>
          <w:tcPr>
            <w:tcW w:w="1701" w:type="dxa"/>
          </w:tcPr>
          <w:p w14:paraId="0DFE1DB1"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9.5%</w:t>
            </w:r>
          </w:p>
        </w:tc>
        <w:tc>
          <w:tcPr>
            <w:tcW w:w="1702" w:type="dxa"/>
          </w:tcPr>
          <w:p w14:paraId="68C5B7C3"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24.1%</w:t>
            </w:r>
          </w:p>
        </w:tc>
      </w:tr>
    </w:tbl>
    <w:p w14:paraId="7CF19830" w14:textId="77777777" w:rsidR="00DE5BF2" w:rsidRPr="00D30514" w:rsidRDefault="00DE5BF2" w:rsidP="00DE5BF2">
      <w:pPr>
        <w:spacing w:after="120" w:line="360" w:lineRule="auto"/>
        <w:rPr>
          <w:rFonts w:ascii="Arial" w:eastAsia="Calibri" w:hAnsi="Arial" w:cs="Arial"/>
          <w:b/>
          <w:bCs/>
          <w:sz w:val="24"/>
          <w:szCs w:val="24"/>
        </w:rPr>
      </w:pPr>
    </w:p>
    <w:tbl>
      <w:tblPr>
        <w:tblStyle w:val="TableGrid3"/>
        <w:tblW w:w="10206" w:type="dxa"/>
        <w:tblInd w:w="137" w:type="dxa"/>
        <w:tblLayout w:type="fixed"/>
        <w:tblLook w:val="04A0" w:firstRow="1" w:lastRow="0" w:firstColumn="1" w:lastColumn="0" w:noHBand="0" w:noVBand="1"/>
      </w:tblPr>
      <w:tblGrid>
        <w:gridCol w:w="3827"/>
        <w:gridCol w:w="1418"/>
        <w:gridCol w:w="1701"/>
        <w:gridCol w:w="1417"/>
        <w:gridCol w:w="1843"/>
      </w:tblGrid>
      <w:tr w:rsidR="00D30514" w:rsidRPr="00D30514" w14:paraId="083CEE8A" w14:textId="77777777" w:rsidTr="00B0496C">
        <w:trPr>
          <w:trHeight w:val="1228"/>
          <w:tblHeader/>
        </w:trPr>
        <w:tc>
          <w:tcPr>
            <w:tcW w:w="3827" w:type="dxa"/>
            <w:shd w:val="clear" w:color="auto" w:fill="E5DFEC" w:themeFill="accent4" w:themeFillTint="33"/>
            <w:noWrap/>
            <w:hideMark/>
          </w:tcPr>
          <w:p w14:paraId="5B6873AE"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personally experienced discrimination at work from</w:t>
            </w:r>
          </w:p>
        </w:tc>
        <w:tc>
          <w:tcPr>
            <w:tcW w:w="1418" w:type="dxa"/>
            <w:shd w:val="clear" w:color="auto" w:fill="E5DFEC" w:themeFill="accent4" w:themeFillTint="33"/>
          </w:tcPr>
          <w:p w14:paraId="512AB8FF"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White British</w:t>
            </w:r>
          </w:p>
        </w:tc>
        <w:tc>
          <w:tcPr>
            <w:tcW w:w="1701" w:type="dxa"/>
            <w:shd w:val="clear" w:color="auto" w:fill="E5DFEC" w:themeFill="accent4" w:themeFillTint="33"/>
            <w:noWrap/>
          </w:tcPr>
          <w:p w14:paraId="6F07DFDB"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White any other background</w:t>
            </w:r>
          </w:p>
        </w:tc>
        <w:tc>
          <w:tcPr>
            <w:tcW w:w="1417" w:type="dxa"/>
            <w:shd w:val="clear" w:color="auto" w:fill="E5DFEC" w:themeFill="accent4" w:themeFillTint="33"/>
          </w:tcPr>
          <w:p w14:paraId="1C23D0DE" w14:textId="12E92D50" w:rsidR="00DE5BF2" w:rsidRPr="00D30514" w:rsidRDefault="004276A3"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Asian and Asian</w:t>
            </w:r>
            <w:r w:rsidR="00DE5BF2" w:rsidRPr="00D30514">
              <w:rPr>
                <w:rFonts w:ascii="Arial" w:eastAsia="Calibri" w:hAnsi="Arial" w:cs="Arial"/>
                <w:b/>
                <w:sz w:val="24"/>
                <w:szCs w:val="24"/>
              </w:rPr>
              <w:t xml:space="preserve"> British - Indian</w:t>
            </w:r>
          </w:p>
        </w:tc>
        <w:tc>
          <w:tcPr>
            <w:tcW w:w="1843" w:type="dxa"/>
            <w:shd w:val="clear" w:color="auto" w:fill="E5DFEC" w:themeFill="accent4" w:themeFillTint="33"/>
          </w:tcPr>
          <w:p w14:paraId="25109550" w14:textId="60AA5F43" w:rsidR="00DE5BF2" w:rsidRPr="00D30514" w:rsidRDefault="004276A3"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Asian and Asian</w:t>
            </w:r>
            <w:r w:rsidR="00DE5BF2" w:rsidRPr="00D30514">
              <w:rPr>
                <w:rFonts w:ascii="Arial" w:eastAsia="Calibri" w:hAnsi="Arial" w:cs="Arial"/>
                <w:b/>
                <w:sz w:val="24"/>
                <w:szCs w:val="24"/>
              </w:rPr>
              <w:t xml:space="preserve"> British - Pakistani</w:t>
            </w:r>
          </w:p>
        </w:tc>
      </w:tr>
      <w:tr w:rsidR="00D30514" w:rsidRPr="00D30514" w14:paraId="375A8463" w14:textId="77777777" w:rsidTr="00B0496C">
        <w:trPr>
          <w:trHeight w:val="773"/>
        </w:trPr>
        <w:tc>
          <w:tcPr>
            <w:tcW w:w="3827" w:type="dxa"/>
            <w:shd w:val="clear" w:color="auto" w:fill="E2F2F6"/>
            <w:noWrap/>
            <w:hideMark/>
          </w:tcPr>
          <w:p w14:paraId="2497DAC2" w14:textId="7797C85D" w:rsidR="00DE5BF2" w:rsidRPr="00D30514" w:rsidRDefault="004276A3" w:rsidP="00DE5BF2">
            <w:pPr>
              <w:tabs>
                <w:tab w:val="left" w:pos="709"/>
              </w:tabs>
              <w:spacing w:after="120" w:line="276" w:lineRule="auto"/>
              <w:rPr>
                <w:rFonts w:ascii="Arial" w:eastAsia="Calibri" w:hAnsi="Arial" w:cs="Arial"/>
                <w:bCs/>
                <w:sz w:val="24"/>
                <w:szCs w:val="24"/>
              </w:rPr>
            </w:pPr>
            <w:r w:rsidRPr="00D30514">
              <w:rPr>
                <w:rFonts w:ascii="Arial" w:eastAsia="Calibri" w:hAnsi="Arial" w:cs="Arial"/>
                <w:bCs/>
                <w:sz w:val="24"/>
                <w:szCs w:val="24"/>
              </w:rPr>
              <w:t>Manager and</w:t>
            </w:r>
            <w:r w:rsidR="00637B8A" w:rsidRPr="00D30514">
              <w:rPr>
                <w:rFonts w:ascii="Arial" w:eastAsia="Calibri" w:hAnsi="Arial" w:cs="Arial"/>
                <w:bCs/>
                <w:sz w:val="24"/>
                <w:szCs w:val="24"/>
              </w:rPr>
              <w:t xml:space="preserve"> </w:t>
            </w:r>
            <w:r w:rsidR="00DE5BF2" w:rsidRPr="00D30514">
              <w:rPr>
                <w:rFonts w:ascii="Arial" w:eastAsia="Calibri" w:hAnsi="Arial" w:cs="Arial"/>
                <w:bCs/>
                <w:sz w:val="24"/>
                <w:szCs w:val="24"/>
              </w:rPr>
              <w:t>team leader or other colleagues In the last 12 months</w:t>
            </w:r>
          </w:p>
        </w:tc>
        <w:tc>
          <w:tcPr>
            <w:tcW w:w="1418" w:type="dxa"/>
            <w:shd w:val="clear" w:color="auto" w:fill="auto"/>
          </w:tcPr>
          <w:p w14:paraId="70B007E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w:t>
            </w:r>
          </w:p>
        </w:tc>
        <w:tc>
          <w:tcPr>
            <w:tcW w:w="1701" w:type="dxa"/>
            <w:noWrap/>
          </w:tcPr>
          <w:p w14:paraId="2C2C61C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6.7%</w:t>
            </w:r>
          </w:p>
        </w:tc>
        <w:tc>
          <w:tcPr>
            <w:tcW w:w="1417" w:type="dxa"/>
            <w:shd w:val="clear" w:color="auto" w:fill="FFFFFF" w:themeFill="background1"/>
          </w:tcPr>
          <w:p w14:paraId="3DAF7A3D"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9.5%</w:t>
            </w:r>
          </w:p>
        </w:tc>
        <w:tc>
          <w:tcPr>
            <w:tcW w:w="1843" w:type="dxa"/>
            <w:shd w:val="clear" w:color="auto" w:fill="FFFFFF" w:themeFill="background1"/>
          </w:tcPr>
          <w:p w14:paraId="0FF14E6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13.8%</w:t>
            </w:r>
          </w:p>
        </w:tc>
      </w:tr>
    </w:tbl>
    <w:p w14:paraId="2695AD2C" w14:textId="77777777" w:rsidR="00DE5BF2" w:rsidRPr="00D30514" w:rsidRDefault="00DE5BF2" w:rsidP="00DE5BF2">
      <w:pPr>
        <w:spacing w:after="120" w:line="360" w:lineRule="auto"/>
        <w:rPr>
          <w:rFonts w:ascii="Arial" w:eastAsia="Calibri" w:hAnsi="Arial" w:cs="Arial"/>
          <w:b/>
          <w:bCs/>
          <w:sz w:val="24"/>
          <w:szCs w:val="24"/>
        </w:rPr>
      </w:pPr>
    </w:p>
    <w:p w14:paraId="57213757" w14:textId="12C6C561" w:rsidR="00DE5BF2" w:rsidRPr="00D30514" w:rsidRDefault="00DE5BF2" w:rsidP="00ED6AF2">
      <w:pPr>
        <w:tabs>
          <w:tab w:val="left" w:pos="709"/>
        </w:tabs>
        <w:spacing w:after="0" w:line="360" w:lineRule="auto"/>
        <w:rPr>
          <w:rFonts w:ascii="Arial" w:eastAsia="Calibri" w:hAnsi="Arial" w:cs="Arial"/>
          <w:b/>
          <w:bCs/>
          <w:sz w:val="24"/>
          <w:szCs w:val="24"/>
        </w:rPr>
      </w:pPr>
      <w:r w:rsidRPr="00D30514">
        <w:rPr>
          <w:rFonts w:ascii="Arial" w:eastAsia="Calibri" w:hAnsi="Arial" w:cs="Arial"/>
          <w:sz w:val="24"/>
          <w:szCs w:val="24"/>
        </w:rPr>
        <w:t xml:space="preserve">The table above shows that staff from White other backgrounds were far more likely to say they had experienced harassment, bullying or abuse from managers than any of the others. Whilst </w:t>
      </w:r>
      <w:r w:rsidR="004276A3" w:rsidRPr="00D30514">
        <w:rPr>
          <w:rFonts w:ascii="Arial" w:eastAsia="Calibri" w:hAnsi="Arial" w:cs="Arial"/>
          <w:sz w:val="24"/>
          <w:szCs w:val="24"/>
        </w:rPr>
        <w:t>Asian and</w:t>
      </w:r>
      <w:r w:rsidR="00637B8A" w:rsidRPr="00D30514">
        <w:rPr>
          <w:rFonts w:ascii="Arial" w:eastAsia="Calibri" w:hAnsi="Arial" w:cs="Arial"/>
          <w:sz w:val="24"/>
          <w:szCs w:val="24"/>
        </w:rPr>
        <w:t xml:space="preserve"> </w:t>
      </w:r>
      <w:r w:rsidRPr="00D30514">
        <w:rPr>
          <w:rFonts w:ascii="Arial" w:eastAsia="Calibri" w:hAnsi="Arial" w:cs="Arial"/>
          <w:sz w:val="24"/>
          <w:szCs w:val="24"/>
        </w:rPr>
        <w:t>Asian British Pakistani colleagues were significantly more likely than staff from other groups to say they experienced harassment, bullying or abuse from colleagues. White British staff were significantly less likely to experience discrimination and Asian</w:t>
      </w:r>
      <w:r w:rsidR="00637B8A" w:rsidRPr="00D30514">
        <w:rPr>
          <w:rFonts w:ascii="Arial" w:eastAsia="Calibri" w:hAnsi="Arial" w:cs="Arial"/>
          <w:sz w:val="24"/>
          <w:szCs w:val="24"/>
        </w:rPr>
        <w:t xml:space="preserve"> and </w:t>
      </w:r>
      <w:r w:rsidRPr="00D30514">
        <w:rPr>
          <w:rFonts w:ascii="Arial" w:eastAsia="Calibri" w:hAnsi="Arial" w:cs="Arial"/>
          <w:sz w:val="24"/>
          <w:szCs w:val="24"/>
        </w:rPr>
        <w:t xml:space="preserve">Asian British staff most likely to experience discrimination. 22% of respondents said they had experienced discrimination on the grounds of ethnic background.  </w:t>
      </w:r>
    </w:p>
    <w:p w14:paraId="3054F3F3" w14:textId="77777777" w:rsidR="00DE5BF2" w:rsidRPr="00D30514" w:rsidRDefault="00DE5BF2" w:rsidP="00DE5BF2">
      <w:pPr>
        <w:tabs>
          <w:tab w:val="left" w:pos="709"/>
        </w:tabs>
        <w:spacing w:after="0" w:line="360" w:lineRule="auto"/>
        <w:rPr>
          <w:rFonts w:ascii="Arial" w:eastAsia="Calibri" w:hAnsi="Arial" w:cs="Arial"/>
          <w:sz w:val="24"/>
          <w:szCs w:val="24"/>
          <w:highlight w:val="yellow"/>
        </w:rPr>
      </w:pPr>
    </w:p>
    <w:p w14:paraId="461F87F8" w14:textId="77777777" w:rsidR="00DE5BF2" w:rsidRPr="00D30514" w:rsidRDefault="00DE5BF2" w:rsidP="009D4EFE">
      <w:pPr>
        <w:pStyle w:val="Heading3"/>
        <w:rPr>
          <w:rFonts w:eastAsia="Calibri"/>
          <w:color w:val="auto"/>
        </w:rPr>
      </w:pPr>
      <w:bookmarkStart w:id="57" w:name="_Toc71882503"/>
      <w:bookmarkStart w:id="58" w:name="_Toc150334708"/>
      <w:r w:rsidRPr="00D30514">
        <w:rPr>
          <w:rFonts w:eastAsia="Calibri"/>
          <w:color w:val="auto"/>
        </w:rPr>
        <w:t>Disability</w:t>
      </w:r>
      <w:bookmarkEnd w:id="57"/>
      <w:bookmarkEnd w:id="58"/>
    </w:p>
    <w:p w14:paraId="42B01501" w14:textId="77777777"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 xml:space="preserve">The NHS Staff survey uses the term staff with a ‘long-lasting condition or illness’ rather than disability, in the reporting below we have used disability to remain consistent. </w:t>
      </w:r>
    </w:p>
    <w:tbl>
      <w:tblPr>
        <w:tblStyle w:val="TableGrid3"/>
        <w:tblW w:w="0" w:type="auto"/>
        <w:tblLook w:val="04A0" w:firstRow="1" w:lastRow="0" w:firstColumn="1" w:lastColumn="0" w:noHBand="0" w:noVBand="1"/>
        <w:tblDescription w:val="Table has 3 columns across and 3 rows down"/>
      </w:tblPr>
      <w:tblGrid>
        <w:gridCol w:w="5385"/>
        <w:gridCol w:w="1799"/>
        <w:gridCol w:w="1832"/>
      </w:tblGrid>
      <w:tr w:rsidR="00D30514" w:rsidRPr="00D30514" w14:paraId="3E5C8D73" w14:textId="77777777" w:rsidTr="00B0496C">
        <w:trPr>
          <w:tblHeader/>
        </w:trPr>
        <w:tc>
          <w:tcPr>
            <w:tcW w:w="5665" w:type="dxa"/>
            <w:shd w:val="clear" w:color="auto" w:fill="E5DFEC" w:themeFill="accent4" w:themeFillTint="33"/>
          </w:tcPr>
          <w:p w14:paraId="78228E04" w14:textId="77777777" w:rsidR="00DE5BF2" w:rsidRPr="00D30514" w:rsidRDefault="00DE5BF2" w:rsidP="00DE5BF2">
            <w:pPr>
              <w:spacing w:after="120" w:line="276" w:lineRule="auto"/>
              <w:rPr>
                <w:rFonts w:ascii="Arial" w:hAnsi="Arial" w:cs="Arial"/>
                <w:b/>
                <w:bCs/>
                <w:sz w:val="24"/>
                <w:szCs w:val="24"/>
              </w:rPr>
            </w:pPr>
            <w:r w:rsidRPr="00D30514">
              <w:rPr>
                <w:rFonts w:ascii="Arial" w:hAnsi="Arial" w:cs="Arial"/>
                <w:b/>
                <w:bCs/>
                <w:sz w:val="24"/>
                <w:szCs w:val="24"/>
              </w:rPr>
              <w:t>Have you experienced at least one incident of harassment, bullying or abuse in the last 12 months from:</w:t>
            </w:r>
          </w:p>
        </w:tc>
        <w:tc>
          <w:tcPr>
            <w:tcW w:w="1843" w:type="dxa"/>
            <w:shd w:val="clear" w:color="auto" w:fill="E5DFEC" w:themeFill="accent4" w:themeFillTint="33"/>
          </w:tcPr>
          <w:p w14:paraId="60AF3AAB" w14:textId="77777777" w:rsidR="00DE5BF2" w:rsidRPr="00D30514" w:rsidRDefault="00DE5BF2" w:rsidP="00DE5BF2">
            <w:pPr>
              <w:spacing w:after="120" w:line="276" w:lineRule="auto"/>
              <w:rPr>
                <w:rFonts w:ascii="Arial" w:hAnsi="Arial" w:cs="Arial"/>
                <w:b/>
                <w:bCs/>
                <w:sz w:val="24"/>
                <w:szCs w:val="24"/>
              </w:rPr>
            </w:pPr>
            <w:r w:rsidRPr="00D30514">
              <w:rPr>
                <w:rFonts w:ascii="Arial" w:hAnsi="Arial" w:cs="Arial"/>
                <w:b/>
                <w:bCs/>
                <w:sz w:val="24"/>
                <w:szCs w:val="24"/>
              </w:rPr>
              <w:t xml:space="preserve">Disabled Staff </w:t>
            </w:r>
          </w:p>
        </w:tc>
        <w:tc>
          <w:tcPr>
            <w:tcW w:w="1855" w:type="dxa"/>
            <w:shd w:val="clear" w:color="auto" w:fill="E5DFEC" w:themeFill="accent4" w:themeFillTint="33"/>
          </w:tcPr>
          <w:p w14:paraId="3D6A9ED8" w14:textId="77777777" w:rsidR="00DE5BF2" w:rsidRPr="00D30514" w:rsidRDefault="00DE5BF2" w:rsidP="00DE5BF2">
            <w:pPr>
              <w:spacing w:after="120" w:line="276" w:lineRule="auto"/>
              <w:rPr>
                <w:rFonts w:ascii="Arial" w:hAnsi="Arial" w:cs="Arial"/>
                <w:b/>
                <w:bCs/>
                <w:sz w:val="24"/>
                <w:szCs w:val="24"/>
              </w:rPr>
            </w:pPr>
            <w:r w:rsidRPr="00D30514">
              <w:rPr>
                <w:rFonts w:ascii="Arial" w:hAnsi="Arial" w:cs="Arial"/>
                <w:b/>
                <w:bCs/>
                <w:sz w:val="24"/>
                <w:szCs w:val="24"/>
              </w:rPr>
              <w:t xml:space="preserve">Benchmark </w:t>
            </w:r>
          </w:p>
        </w:tc>
      </w:tr>
      <w:tr w:rsidR="00D30514" w:rsidRPr="00D30514" w14:paraId="53A60C2B" w14:textId="77777777" w:rsidTr="00B0496C">
        <w:tc>
          <w:tcPr>
            <w:tcW w:w="5665" w:type="dxa"/>
            <w:shd w:val="clear" w:color="auto" w:fill="DAEEF3" w:themeFill="accent5" w:themeFillTint="33"/>
          </w:tcPr>
          <w:p w14:paraId="7FAB4B77"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Managers</w:t>
            </w:r>
          </w:p>
        </w:tc>
        <w:tc>
          <w:tcPr>
            <w:tcW w:w="1843" w:type="dxa"/>
          </w:tcPr>
          <w:p w14:paraId="7998DE94"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11.2%</w:t>
            </w:r>
          </w:p>
          <w:p w14:paraId="697B1A80" w14:textId="6E8EDBF3" w:rsidR="004276A3" w:rsidRPr="00D30514" w:rsidRDefault="004276A3" w:rsidP="00DE5BF2">
            <w:pPr>
              <w:spacing w:after="120" w:line="276" w:lineRule="auto"/>
              <w:rPr>
                <w:rFonts w:ascii="Arial" w:hAnsi="Arial" w:cs="Arial"/>
                <w:sz w:val="16"/>
                <w:szCs w:val="16"/>
              </w:rPr>
            </w:pPr>
          </w:p>
        </w:tc>
        <w:tc>
          <w:tcPr>
            <w:tcW w:w="1855" w:type="dxa"/>
          </w:tcPr>
          <w:p w14:paraId="32B48D86"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15.2%</w:t>
            </w:r>
          </w:p>
        </w:tc>
      </w:tr>
      <w:tr w:rsidR="00D30514" w:rsidRPr="00D30514" w14:paraId="7CAE0398" w14:textId="77777777" w:rsidTr="00B0496C">
        <w:tc>
          <w:tcPr>
            <w:tcW w:w="5665" w:type="dxa"/>
            <w:shd w:val="clear" w:color="auto" w:fill="DAEEF3" w:themeFill="accent5" w:themeFillTint="33"/>
          </w:tcPr>
          <w:p w14:paraId="242DBA32"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lastRenderedPageBreak/>
              <w:t>Other Colleagues</w:t>
            </w:r>
          </w:p>
        </w:tc>
        <w:tc>
          <w:tcPr>
            <w:tcW w:w="1843" w:type="dxa"/>
          </w:tcPr>
          <w:p w14:paraId="2426BEC7"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13.4%</w:t>
            </w:r>
          </w:p>
          <w:p w14:paraId="094CCB36" w14:textId="789FC3C8" w:rsidR="004276A3" w:rsidRPr="00D30514" w:rsidRDefault="004276A3" w:rsidP="00DE5BF2">
            <w:pPr>
              <w:spacing w:after="120" w:line="276" w:lineRule="auto"/>
              <w:rPr>
                <w:rFonts w:ascii="Arial" w:hAnsi="Arial" w:cs="Arial"/>
                <w:sz w:val="16"/>
                <w:szCs w:val="16"/>
              </w:rPr>
            </w:pPr>
          </w:p>
        </w:tc>
        <w:tc>
          <w:tcPr>
            <w:tcW w:w="1855" w:type="dxa"/>
          </w:tcPr>
          <w:p w14:paraId="621C8F30"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15.5%</w:t>
            </w:r>
          </w:p>
        </w:tc>
      </w:tr>
      <w:tr w:rsidR="00D30514" w:rsidRPr="00D30514" w14:paraId="44F19CC1" w14:textId="77777777" w:rsidTr="00B0496C">
        <w:tc>
          <w:tcPr>
            <w:tcW w:w="5665" w:type="dxa"/>
            <w:shd w:val="clear" w:color="auto" w:fill="DAEEF3" w:themeFill="accent5" w:themeFillTint="33"/>
          </w:tcPr>
          <w:p w14:paraId="3ACCD249" w14:textId="7DF626B4"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Patients</w:t>
            </w:r>
            <w:r w:rsidR="00637B8A" w:rsidRPr="00D30514">
              <w:rPr>
                <w:rFonts w:ascii="Arial" w:hAnsi="Arial" w:cs="Arial"/>
                <w:sz w:val="24"/>
                <w:szCs w:val="24"/>
              </w:rPr>
              <w:t xml:space="preserve"> </w:t>
            </w:r>
            <w:r w:rsidR="004276A3" w:rsidRPr="00D30514">
              <w:rPr>
                <w:rFonts w:ascii="Arial" w:hAnsi="Arial" w:cs="Arial"/>
                <w:sz w:val="24"/>
                <w:szCs w:val="24"/>
              </w:rPr>
              <w:t>and Service</w:t>
            </w:r>
            <w:r w:rsidRPr="00D30514">
              <w:rPr>
                <w:rFonts w:ascii="Arial" w:hAnsi="Arial" w:cs="Arial"/>
                <w:sz w:val="24"/>
                <w:szCs w:val="24"/>
              </w:rPr>
              <w:t xml:space="preserve"> Users, their relatives, or other members of the public</w:t>
            </w:r>
          </w:p>
        </w:tc>
        <w:tc>
          <w:tcPr>
            <w:tcW w:w="1843" w:type="dxa"/>
          </w:tcPr>
          <w:p w14:paraId="5EABFBEE"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13.4%</w:t>
            </w:r>
          </w:p>
        </w:tc>
        <w:tc>
          <w:tcPr>
            <w:tcW w:w="1855" w:type="dxa"/>
          </w:tcPr>
          <w:p w14:paraId="06ECC942"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10.7%</w:t>
            </w:r>
          </w:p>
        </w:tc>
      </w:tr>
    </w:tbl>
    <w:p w14:paraId="04175F4D" w14:textId="77777777" w:rsidR="00DE5BF2" w:rsidRPr="00D30514" w:rsidRDefault="00DE5BF2" w:rsidP="00DE5BF2">
      <w:pPr>
        <w:spacing w:after="120" w:line="360" w:lineRule="auto"/>
      </w:pPr>
    </w:p>
    <w:tbl>
      <w:tblPr>
        <w:tblStyle w:val="TableGrid3"/>
        <w:tblW w:w="0" w:type="auto"/>
        <w:tblLook w:val="04A0" w:firstRow="1" w:lastRow="0" w:firstColumn="1" w:lastColumn="0" w:noHBand="0" w:noVBand="1"/>
        <w:tblDescription w:val="table has 3 columns across and 3 rows down"/>
      </w:tblPr>
      <w:tblGrid>
        <w:gridCol w:w="5393"/>
        <w:gridCol w:w="1801"/>
        <w:gridCol w:w="1822"/>
      </w:tblGrid>
      <w:tr w:rsidR="00D30514" w:rsidRPr="00D30514" w14:paraId="0C600806" w14:textId="77777777" w:rsidTr="00B0496C">
        <w:trPr>
          <w:tblHeader/>
        </w:trPr>
        <w:tc>
          <w:tcPr>
            <w:tcW w:w="5665" w:type="dxa"/>
            <w:shd w:val="clear" w:color="auto" w:fill="E5DFEC" w:themeFill="accent4" w:themeFillTint="33"/>
          </w:tcPr>
          <w:p w14:paraId="0FAFAF85" w14:textId="77777777" w:rsidR="00DE5BF2" w:rsidRPr="00D30514" w:rsidRDefault="00DE5BF2" w:rsidP="00DE5BF2">
            <w:pPr>
              <w:spacing w:after="120" w:line="276" w:lineRule="auto"/>
              <w:rPr>
                <w:rFonts w:ascii="Arial" w:hAnsi="Arial" w:cs="Arial"/>
                <w:b/>
                <w:bCs/>
                <w:sz w:val="24"/>
                <w:szCs w:val="24"/>
              </w:rPr>
            </w:pPr>
            <w:r w:rsidRPr="00D30514">
              <w:rPr>
                <w:rFonts w:ascii="Arial" w:hAnsi="Arial" w:cs="Arial"/>
                <w:b/>
                <w:bCs/>
                <w:sz w:val="24"/>
                <w:szCs w:val="24"/>
              </w:rPr>
              <w:t>Have you experienced at least one incident of harassment, bullying or abuse in the last 12 months from:</w:t>
            </w:r>
          </w:p>
        </w:tc>
        <w:tc>
          <w:tcPr>
            <w:tcW w:w="1843" w:type="dxa"/>
            <w:shd w:val="clear" w:color="auto" w:fill="E5DFEC" w:themeFill="accent4" w:themeFillTint="33"/>
          </w:tcPr>
          <w:p w14:paraId="61ED2AAD" w14:textId="77777777" w:rsidR="00DE5BF2" w:rsidRPr="00D30514" w:rsidRDefault="00DE5BF2" w:rsidP="00DE5BF2">
            <w:pPr>
              <w:spacing w:after="120" w:line="276" w:lineRule="auto"/>
              <w:rPr>
                <w:rFonts w:ascii="Arial" w:hAnsi="Arial" w:cs="Arial"/>
                <w:b/>
                <w:bCs/>
                <w:sz w:val="24"/>
                <w:szCs w:val="24"/>
              </w:rPr>
            </w:pPr>
            <w:r w:rsidRPr="00D30514">
              <w:rPr>
                <w:rFonts w:ascii="Arial" w:hAnsi="Arial" w:cs="Arial"/>
                <w:b/>
                <w:bCs/>
                <w:sz w:val="24"/>
                <w:szCs w:val="24"/>
              </w:rPr>
              <w:t>Non - Disabled Staff</w:t>
            </w:r>
          </w:p>
        </w:tc>
        <w:tc>
          <w:tcPr>
            <w:tcW w:w="1843" w:type="dxa"/>
            <w:shd w:val="clear" w:color="auto" w:fill="E5DFEC" w:themeFill="accent4" w:themeFillTint="33"/>
          </w:tcPr>
          <w:p w14:paraId="628B12E0" w14:textId="77777777" w:rsidR="00DE5BF2" w:rsidRPr="00D30514" w:rsidRDefault="00DE5BF2" w:rsidP="00DE5BF2">
            <w:pPr>
              <w:spacing w:after="120" w:line="276" w:lineRule="auto"/>
              <w:rPr>
                <w:rFonts w:ascii="Arial" w:hAnsi="Arial" w:cs="Arial"/>
                <w:b/>
                <w:bCs/>
                <w:sz w:val="24"/>
                <w:szCs w:val="24"/>
              </w:rPr>
            </w:pPr>
            <w:r w:rsidRPr="00D30514">
              <w:rPr>
                <w:rFonts w:ascii="Arial" w:hAnsi="Arial" w:cs="Arial"/>
                <w:b/>
                <w:bCs/>
                <w:sz w:val="24"/>
                <w:szCs w:val="24"/>
              </w:rPr>
              <w:t xml:space="preserve">Benchmark </w:t>
            </w:r>
          </w:p>
        </w:tc>
      </w:tr>
      <w:tr w:rsidR="00D30514" w:rsidRPr="00D30514" w14:paraId="4067CB38" w14:textId="77777777" w:rsidTr="00B0496C">
        <w:tc>
          <w:tcPr>
            <w:tcW w:w="5665" w:type="dxa"/>
            <w:shd w:val="clear" w:color="auto" w:fill="DAEEF3" w:themeFill="accent5" w:themeFillTint="33"/>
          </w:tcPr>
          <w:p w14:paraId="5B209031"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Managers</w:t>
            </w:r>
          </w:p>
        </w:tc>
        <w:tc>
          <w:tcPr>
            <w:tcW w:w="1843" w:type="dxa"/>
          </w:tcPr>
          <w:p w14:paraId="01094706"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6.7%</w:t>
            </w:r>
          </w:p>
          <w:p w14:paraId="0B48829E" w14:textId="00315EAA" w:rsidR="004276A3" w:rsidRPr="00D30514" w:rsidRDefault="004276A3" w:rsidP="00DE5BF2">
            <w:pPr>
              <w:spacing w:after="120" w:line="276" w:lineRule="auto"/>
              <w:rPr>
                <w:rFonts w:ascii="Arial" w:hAnsi="Arial" w:cs="Arial"/>
                <w:sz w:val="20"/>
                <w:szCs w:val="20"/>
              </w:rPr>
            </w:pPr>
          </w:p>
        </w:tc>
        <w:tc>
          <w:tcPr>
            <w:tcW w:w="1843" w:type="dxa"/>
          </w:tcPr>
          <w:p w14:paraId="77C7A091"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7.6%</w:t>
            </w:r>
          </w:p>
        </w:tc>
      </w:tr>
      <w:tr w:rsidR="00D30514" w:rsidRPr="00D30514" w14:paraId="001753AE" w14:textId="77777777" w:rsidTr="00B0496C">
        <w:tc>
          <w:tcPr>
            <w:tcW w:w="5665" w:type="dxa"/>
            <w:shd w:val="clear" w:color="auto" w:fill="DAEEF3" w:themeFill="accent5" w:themeFillTint="33"/>
          </w:tcPr>
          <w:p w14:paraId="68EBF696"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Other Colleagues</w:t>
            </w:r>
          </w:p>
        </w:tc>
        <w:tc>
          <w:tcPr>
            <w:tcW w:w="1843" w:type="dxa"/>
          </w:tcPr>
          <w:p w14:paraId="1788D52E"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7.3%</w:t>
            </w:r>
          </w:p>
          <w:p w14:paraId="3F5FD121" w14:textId="5BF66B8D" w:rsidR="004276A3" w:rsidRPr="00D30514" w:rsidRDefault="004276A3" w:rsidP="00DE5BF2">
            <w:pPr>
              <w:spacing w:after="120" w:line="276" w:lineRule="auto"/>
              <w:rPr>
                <w:rFonts w:ascii="Arial" w:hAnsi="Arial" w:cs="Arial"/>
                <w:sz w:val="20"/>
                <w:szCs w:val="20"/>
              </w:rPr>
            </w:pPr>
          </w:p>
        </w:tc>
        <w:tc>
          <w:tcPr>
            <w:tcW w:w="1843" w:type="dxa"/>
          </w:tcPr>
          <w:p w14:paraId="59E6A366"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8.7%</w:t>
            </w:r>
          </w:p>
        </w:tc>
      </w:tr>
      <w:tr w:rsidR="00D30514" w:rsidRPr="00D30514" w14:paraId="1B95E298" w14:textId="77777777" w:rsidTr="00B0496C">
        <w:tc>
          <w:tcPr>
            <w:tcW w:w="5665" w:type="dxa"/>
            <w:shd w:val="clear" w:color="auto" w:fill="DAEEF3" w:themeFill="accent5" w:themeFillTint="33"/>
          </w:tcPr>
          <w:p w14:paraId="19F1E29A" w14:textId="3A559491"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Patients</w:t>
            </w:r>
            <w:r w:rsidR="00637B8A" w:rsidRPr="00D30514">
              <w:rPr>
                <w:rFonts w:ascii="Arial" w:hAnsi="Arial" w:cs="Arial"/>
                <w:sz w:val="24"/>
                <w:szCs w:val="24"/>
              </w:rPr>
              <w:t xml:space="preserve"> </w:t>
            </w:r>
            <w:r w:rsidR="004276A3" w:rsidRPr="00D30514">
              <w:rPr>
                <w:rFonts w:ascii="Arial" w:hAnsi="Arial" w:cs="Arial"/>
                <w:sz w:val="24"/>
                <w:szCs w:val="24"/>
              </w:rPr>
              <w:t>and Service</w:t>
            </w:r>
            <w:r w:rsidRPr="00D30514">
              <w:rPr>
                <w:rFonts w:ascii="Arial" w:hAnsi="Arial" w:cs="Arial"/>
                <w:sz w:val="24"/>
                <w:szCs w:val="24"/>
              </w:rPr>
              <w:t xml:space="preserve"> Users, their relatives, or other members of the public</w:t>
            </w:r>
          </w:p>
        </w:tc>
        <w:tc>
          <w:tcPr>
            <w:tcW w:w="1843" w:type="dxa"/>
          </w:tcPr>
          <w:p w14:paraId="6F8EDDC0"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7.7%</w:t>
            </w:r>
          </w:p>
        </w:tc>
        <w:tc>
          <w:tcPr>
            <w:tcW w:w="1843" w:type="dxa"/>
          </w:tcPr>
          <w:p w14:paraId="56DDF1E6" w14:textId="77777777" w:rsidR="00DE5BF2" w:rsidRPr="00D30514" w:rsidRDefault="00DE5BF2" w:rsidP="00DE5BF2">
            <w:pPr>
              <w:spacing w:after="120" w:line="276" w:lineRule="auto"/>
              <w:rPr>
                <w:rFonts w:ascii="Arial" w:hAnsi="Arial" w:cs="Arial"/>
                <w:sz w:val="24"/>
                <w:szCs w:val="24"/>
              </w:rPr>
            </w:pPr>
            <w:r w:rsidRPr="00D30514">
              <w:rPr>
                <w:rFonts w:ascii="Arial" w:hAnsi="Arial" w:cs="Arial"/>
                <w:sz w:val="24"/>
                <w:szCs w:val="24"/>
              </w:rPr>
              <w:t>7.3%</w:t>
            </w:r>
          </w:p>
        </w:tc>
      </w:tr>
    </w:tbl>
    <w:p w14:paraId="6022931F" w14:textId="77777777" w:rsidR="00DE5BF2" w:rsidRPr="00D30514" w:rsidRDefault="00DE5BF2" w:rsidP="00DE5BF2">
      <w:pPr>
        <w:tabs>
          <w:tab w:val="left" w:pos="720"/>
        </w:tabs>
        <w:spacing w:after="120"/>
        <w:ind w:left="709"/>
        <w:rPr>
          <w:rFonts w:ascii="Arial" w:eastAsia="Calibri" w:hAnsi="Arial" w:cs="Arial"/>
          <w:sz w:val="24"/>
          <w:szCs w:val="24"/>
        </w:rPr>
      </w:pPr>
      <w:bookmarkStart w:id="59" w:name="_Hlk102746733"/>
    </w:p>
    <w:tbl>
      <w:tblPr>
        <w:tblStyle w:val="TableGrid3"/>
        <w:tblW w:w="9072" w:type="dxa"/>
        <w:tblInd w:w="-5" w:type="dxa"/>
        <w:tblLayout w:type="fixed"/>
        <w:tblLook w:val="04A0" w:firstRow="1" w:lastRow="0" w:firstColumn="1" w:lastColumn="0" w:noHBand="0" w:noVBand="1"/>
      </w:tblPr>
      <w:tblGrid>
        <w:gridCol w:w="5387"/>
        <w:gridCol w:w="1843"/>
        <w:gridCol w:w="1842"/>
      </w:tblGrid>
      <w:tr w:rsidR="00D30514" w:rsidRPr="00D30514" w14:paraId="1A71A746" w14:textId="77777777" w:rsidTr="00ED6AF2">
        <w:trPr>
          <w:trHeight w:val="1228"/>
          <w:tblHeader/>
        </w:trPr>
        <w:tc>
          <w:tcPr>
            <w:tcW w:w="5387" w:type="dxa"/>
            <w:shd w:val="clear" w:color="auto" w:fill="E5DFEC" w:themeFill="accent4" w:themeFillTint="33"/>
            <w:noWrap/>
            <w:hideMark/>
          </w:tcPr>
          <w:p w14:paraId="2972E50E"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personally experienced discrimination at work from</w:t>
            </w:r>
          </w:p>
        </w:tc>
        <w:tc>
          <w:tcPr>
            <w:tcW w:w="1843" w:type="dxa"/>
            <w:shd w:val="clear" w:color="auto" w:fill="E5DFEC" w:themeFill="accent4" w:themeFillTint="33"/>
          </w:tcPr>
          <w:p w14:paraId="37CA06EE"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Disabled staff</w:t>
            </w:r>
          </w:p>
        </w:tc>
        <w:tc>
          <w:tcPr>
            <w:tcW w:w="1842" w:type="dxa"/>
            <w:shd w:val="clear" w:color="auto" w:fill="E5DFEC" w:themeFill="accent4" w:themeFillTint="33"/>
            <w:noWrap/>
          </w:tcPr>
          <w:p w14:paraId="5C789ED1"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Non disabled staff</w:t>
            </w:r>
          </w:p>
        </w:tc>
      </w:tr>
      <w:tr w:rsidR="00D30514" w:rsidRPr="00D30514" w14:paraId="51839E9D" w14:textId="77777777" w:rsidTr="00ED6AF2">
        <w:trPr>
          <w:trHeight w:val="773"/>
        </w:trPr>
        <w:tc>
          <w:tcPr>
            <w:tcW w:w="5387" w:type="dxa"/>
            <w:shd w:val="clear" w:color="auto" w:fill="E2F2F6"/>
            <w:noWrap/>
            <w:hideMark/>
          </w:tcPr>
          <w:p w14:paraId="152AD8C3" w14:textId="4DA89374" w:rsidR="00DE5BF2" w:rsidRPr="00D30514" w:rsidRDefault="004276A3" w:rsidP="00DE5BF2">
            <w:pPr>
              <w:tabs>
                <w:tab w:val="left" w:pos="709"/>
              </w:tabs>
              <w:spacing w:after="120" w:line="276" w:lineRule="auto"/>
              <w:rPr>
                <w:rFonts w:ascii="Arial" w:eastAsia="Calibri" w:hAnsi="Arial" w:cs="Arial"/>
                <w:bCs/>
                <w:sz w:val="24"/>
                <w:szCs w:val="24"/>
              </w:rPr>
            </w:pPr>
            <w:r w:rsidRPr="00D30514">
              <w:rPr>
                <w:rFonts w:ascii="Arial" w:eastAsia="Calibri" w:hAnsi="Arial" w:cs="Arial"/>
                <w:bCs/>
                <w:sz w:val="24"/>
                <w:szCs w:val="24"/>
              </w:rPr>
              <w:t>Manager and team</w:t>
            </w:r>
            <w:r w:rsidR="00DE5BF2" w:rsidRPr="00D30514">
              <w:rPr>
                <w:rFonts w:ascii="Arial" w:eastAsia="Calibri" w:hAnsi="Arial" w:cs="Arial"/>
                <w:bCs/>
                <w:sz w:val="24"/>
                <w:szCs w:val="24"/>
              </w:rPr>
              <w:t xml:space="preserve"> leader or other colleagues In the last 12 months</w:t>
            </w:r>
          </w:p>
        </w:tc>
        <w:tc>
          <w:tcPr>
            <w:tcW w:w="1843" w:type="dxa"/>
            <w:shd w:val="clear" w:color="auto" w:fill="auto"/>
          </w:tcPr>
          <w:p w14:paraId="27CA6A63"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7.4%</w:t>
            </w:r>
          </w:p>
        </w:tc>
        <w:tc>
          <w:tcPr>
            <w:tcW w:w="1842" w:type="dxa"/>
            <w:noWrap/>
          </w:tcPr>
          <w:p w14:paraId="1B601EA0"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4.3%</w:t>
            </w:r>
          </w:p>
        </w:tc>
      </w:tr>
    </w:tbl>
    <w:p w14:paraId="4168D99B" w14:textId="77777777" w:rsidR="00DE5BF2" w:rsidRPr="00D30514" w:rsidRDefault="00DE5BF2" w:rsidP="00DE5BF2">
      <w:pPr>
        <w:tabs>
          <w:tab w:val="left" w:pos="720"/>
        </w:tabs>
        <w:spacing w:after="120"/>
        <w:ind w:left="709"/>
        <w:rPr>
          <w:rFonts w:ascii="Arial" w:eastAsia="Calibri" w:hAnsi="Arial" w:cs="Arial"/>
          <w:sz w:val="24"/>
          <w:szCs w:val="24"/>
        </w:rPr>
      </w:pPr>
    </w:p>
    <w:p w14:paraId="6E70F0B6" w14:textId="15A5651A"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 xml:space="preserve">The tables above compare the percentage of disabled and non-disabled staff who experienced at least one incident of harassment, bullying or abuse at work in the last 12 months with the sector </w:t>
      </w:r>
      <w:r w:rsidR="004276A3" w:rsidRPr="00D30514">
        <w:rPr>
          <w:rFonts w:ascii="Arial" w:eastAsia="Calibri" w:hAnsi="Arial" w:cs="Arial"/>
          <w:sz w:val="24"/>
          <w:szCs w:val="24"/>
        </w:rPr>
        <w:t>average and benchmark</w:t>
      </w:r>
      <w:r w:rsidRPr="00D30514">
        <w:rPr>
          <w:rFonts w:ascii="Arial" w:eastAsia="Calibri" w:hAnsi="Arial" w:cs="Arial"/>
          <w:sz w:val="24"/>
          <w:szCs w:val="24"/>
        </w:rPr>
        <w:t>.</w:t>
      </w:r>
    </w:p>
    <w:p w14:paraId="7DCF7B69" w14:textId="77777777"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Disabled staff were significantly more likely to say that they experienced bullying, harassment, or abuse in the workplace from the public (13.4%) than non-disabled staff (7.7 %). This also differs from the sector average for disabled employees which is lower at 10.7%.</w:t>
      </w:r>
    </w:p>
    <w:p w14:paraId="1BBE70BF" w14:textId="77777777"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 xml:space="preserve">Disabled staff (13.4%) were significantly more likely to say they had experienced bullying, harassment, or abuse from other colleagues than non-disabled staff (7.3%). </w:t>
      </w:r>
    </w:p>
    <w:p w14:paraId="73F7FDC4" w14:textId="77777777"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lastRenderedPageBreak/>
        <w:t>In comparison to their non-disabled colleagues (6.7%) disabled staff were again significantly more likely (11.2%) to say they had experienced bullying, harassment, or abuse from managers.</w:t>
      </w:r>
    </w:p>
    <w:p w14:paraId="0BCF32C1" w14:textId="77777777"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The percentages for ICB disabled people are lower than the sector average, the sector average for disabled people experiencing bullying, harassment and abuse in the work place is also significantly higher than that of non-disabled staff.</w:t>
      </w:r>
    </w:p>
    <w:p w14:paraId="26DAD4FB" w14:textId="05245EE8" w:rsidR="00DE5BF2" w:rsidRPr="00D30514" w:rsidRDefault="00DE5BF2" w:rsidP="00ED6AF2">
      <w:pPr>
        <w:tabs>
          <w:tab w:val="left" w:pos="720"/>
        </w:tabs>
        <w:spacing w:after="120" w:line="360" w:lineRule="auto"/>
        <w:rPr>
          <w:rFonts w:ascii="Arial" w:eastAsia="Calibri" w:hAnsi="Arial" w:cs="Arial"/>
          <w:sz w:val="24"/>
          <w:szCs w:val="24"/>
        </w:rPr>
      </w:pPr>
      <w:r w:rsidRPr="00D30514">
        <w:rPr>
          <w:rFonts w:ascii="Arial" w:eastAsia="Calibri" w:hAnsi="Arial" w:cs="Arial"/>
          <w:sz w:val="24"/>
          <w:szCs w:val="24"/>
        </w:rPr>
        <w:t xml:space="preserve">Disabled staff were more likely to experience discrimination then non disabled staff. 19.5% of respondents said they had experienced discrimination on the grounds of disability. </w:t>
      </w:r>
    </w:p>
    <w:p w14:paraId="342963DF" w14:textId="77777777" w:rsidR="00DE5BF2" w:rsidRPr="00D30514" w:rsidRDefault="00DE5BF2" w:rsidP="009D4EFE">
      <w:pPr>
        <w:pStyle w:val="Heading3"/>
        <w:rPr>
          <w:rFonts w:eastAsia="Calibri"/>
          <w:color w:val="auto"/>
        </w:rPr>
      </w:pPr>
      <w:bookmarkStart w:id="60" w:name="_Toc150334709"/>
      <w:r w:rsidRPr="00D30514">
        <w:rPr>
          <w:rFonts w:eastAsia="Calibri"/>
          <w:color w:val="auto"/>
        </w:rPr>
        <w:t>Religion</w:t>
      </w:r>
      <w:bookmarkEnd w:id="60"/>
    </w:p>
    <w:tbl>
      <w:tblPr>
        <w:tblStyle w:val="TableGrid3"/>
        <w:tblW w:w="10206" w:type="dxa"/>
        <w:tblInd w:w="137" w:type="dxa"/>
        <w:tblLayout w:type="fixed"/>
        <w:tblLook w:val="04A0" w:firstRow="1" w:lastRow="0" w:firstColumn="1" w:lastColumn="0" w:noHBand="0" w:noVBand="1"/>
      </w:tblPr>
      <w:tblGrid>
        <w:gridCol w:w="3969"/>
        <w:gridCol w:w="1418"/>
        <w:gridCol w:w="1559"/>
        <w:gridCol w:w="1417"/>
        <w:gridCol w:w="1843"/>
      </w:tblGrid>
      <w:tr w:rsidR="00D30514" w:rsidRPr="00D30514" w14:paraId="19ECBBD9" w14:textId="77777777" w:rsidTr="00B0496C">
        <w:trPr>
          <w:trHeight w:val="1228"/>
          <w:tblHeader/>
        </w:trPr>
        <w:tc>
          <w:tcPr>
            <w:tcW w:w="3969" w:type="dxa"/>
            <w:shd w:val="clear" w:color="auto" w:fill="E5DFEC" w:themeFill="accent4" w:themeFillTint="33"/>
            <w:noWrap/>
            <w:hideMark/>
          </w:tcPr>
          <w:p w14:paraId="32E92ED0"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experienced at least one incident of harassment, bullying or abuse in the last 12 months from:</w:t>
            </w:r>
          </w:p>
        </w:tc>
        <w:tc>
          <w:tcPr>
            <w:tcW w:w="1418" w:type="dxa"/>
            <w:shd w:val="clear" w:color="auto" w:fill="E5DFEC" w:themeFill="accent4" w:themeFillTint="33"/>
          </w:tcPr>
          <w:p w14:paraId="36B5C25F"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No religion</w:t>
            </w:r>
          </w:p>
        </w:tc>
        <w:tc>
          <w:tcPr>
            <w:tcW w:w="1559" w:type="dxa"/>
            <w:shd w:val="clear" w:color="auto" w:fill="E5DFEC" w:themeFill="accent4" w:themeFillTint="33"/>
            <w:noWrap/>
          </w:tcPr>
          <w:p w14:paraId="75EE840F"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Christian</w:t>
            </w:r>
          </w:p>
        </w:tc>
        <w:tc>
          <w:tcPr>
            <w:tcW w:w="1417" w:type="dxa"/>
            <w:shd w:val="clear" w:color="auto" w:fill="E5DFEC" w:themeFill="accent4" w:themeFillTint="33"/>
          </w:tcPr>
          <w:p w14:paraId="5A4D3393"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 xml:space="preserve">Muslim </w:t>
            </w:r>
          </w:p>
        </w:tc>
        <w:tc>
          <w:tcPr>
            <w:tcW w:w="1843" w:type="dxa"/>
            <w:shd w:val="clear" w:color="auto" w:fill="E5DFEC" w:themeFill="accent4" w:themeFillTint="33"/>
          </w:tcPr>
          <w:p w14:paraId="5EC07F9E"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Any other religion</w:t>
            </w:r>
          </w:p>
        </w:tc>
      </w:tr>
      <w:tr w:rsidR="00D30514" w:rsidRPr="00D30514" w14:paraId="08045C3F" w14:textId="77777777" w:rsidTr="00B0496C">
        <w:trPr>
          <w:trHeight w:val="773"/>
        </w:trPr>
        <w:tc>
          <w:tcPr>
            <w:tcW w:w="3969" w:type="dxa"/>
            <w:shd w:val="clear" w:color="auto" w:fill="E2F2F6"/>
            <w:noWrap/>
            <w:hideMark/>
          </w:tcPr>
          <w:p w14:paraId="29EF3971"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Public</w:t>
            </w:r>
          </w:p>
        </w:tc>
        <w:tc>
          <w:tcPr>
            <w:tcW w:w="1418" w:type="dxa"/>
            <w:shd w:val="clear" w:color="auto" w:fill="auto"/>
          </w:tcPr>
          <w:p w14:paraId="597B7413"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10%</w:t>
            </w:r>
          </w:p>
        </w:tc>
        <w:tc>
          <w:tcPr>
            <w:tcW w:w="1559" w:type="dxa"/>
            <w:noWrap/>
          </w:tcPr>
          <w:p w14:paraId="7020D670"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9.8%</w:t>
            </w:r>
          </w:p>
        </w:tc>
        <w:tc>
          <w:tcPr>
            <w:tcW w:w="1417" w:type="dxa"/>
            <w:shd w:val="clear" w:color="auto" w:fill="FFFFFF" w:themeFill="background1"/>
          </w:tcPr>
          <w:p w14:paraId="36CF8937"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7.3%</w:t>
            </w:r>
          </w:p>
        </w:tc>
        <w:tc>
          <w:tcPr>
            <w:tcW w:w="1843" w:type="dxa"/>
            <w:shd w:val="clear" w:color="auto" w:fill="FFFFFF" w:themeFill="background1"/>
          </w:tcPr>
          <w:p w14:paraId="52CFC6A4"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r>
      <w:tr w:rsidR="00D30514" w:rsidRPr="00D30514" w14:paraId="0B022766" w14:textId="77777777" w:rsidTr="00B0496C">
        <w:trPr>
          <w:trHeight w:val="773"/>
        </w:trPr>
        <w:tc>
          <w:tcPr>
            <w:tcW w:w="3969" w:type="dxa"/>
            <w:shd w:val="clear" w:color="auto" w:fill="E2F2F6"/>
            <w:noWrap/>
            <w:hideMark/>
          </w:tcPr>
          <w:p w14:paraId="2A53881F"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Managers</w:t>
            </w:r>
          </w:p>
        </w:tc>
        <w:tc>
          <w:tcPr>
            <w:tcW w:w="1418" w:type="dxa"/>
            <w:shd w:val="clear" w:color="auto" w:fill="auto"/>
          </w:tcPr>
          <w:p w14:paraId="6199DFA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10.3%</w:t>
            </w:r>
          </w:p>
        </w:tc>
        <w:tc>
          <w:tcPr>
            <w:tcW w:w="1559" w:type="dxa"/>
            <w:noWrap/>
          </w:tcPr>
          <w:p w14:paraId="67270EEB"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6.1%</w:t>
            </w:r>
          </w:p>
        </w:tc>
        <w:tc>
          <w:tcPr>
            <w:tcW w:w="1417" w:type="dxa"/>
            <w:shd w:val="clear" w:color="auto" w:fill="FFFFFF" w:themeFill="background1"/>
          </w:tcPr>
          <w:p w14:paraId="60743F1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c>
          <w:tcPr>
            <w:tcW w:w="1843" w:type="dxa"/>
            <w:shd w:val="clear" w:color="auto" w:fill="FFFFFF" w:themeFill="background1"/>
          </w:tcPr>
          <w:p w14:paraId="66A60B0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r>
      <w:tr w:rsidR="00D30514" w:rsidRPr="00D30514" w14:paraId="14946131" w14:textId="77777777" w:rsidTr="00B0496C">
        <w:trPr>
          <w:trHeight w:val="773"/>
        </w:trPr>
        <w:tc>
          <w:tcPr>
            <w:tcW w:w="3969" w:type="dxa"/>
            <w:shd w:val="clear" w:color="auto" w:fill="E2F2F6"/>
            <w:noWrap/>
            <w:hideMark/>
          </w:tcPr>
          <w:p w14:paraId="6CAE205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Colleagues</w:t>
            </w:r>
          </w:p>
        </w:tc>
        <w:tc>
          <w:tcPr>
            <w:tcW w:w="1418" w:type="dxa"/>
            <w:shd w:val="clear" w:color="auto" w:fill="auto"/>
          </w:tcPr>
          <w:p w14:paraId="6F1B6A7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7.6%</w:t>
            </w:r>
          </w:p>
        </w:tc>
        <w:tc>
          <w:tcPr>
            <w:tcW w:w="1559" w:type="dxa"/>
            <w:noWrap/>
          </w:tcPr>
          <w:p w14:paraId="09D1494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8.1%</w:t>
            </w:r>
          </w:p>
        </w:tc>
        <w:tc>
          <w:tcPr>
            <w:tcW w:w="1417" w:type="dxa"/>
            <w:shd w:val="clear" w:color="auto" w:fill="FFFFFF" w:themeFill="background1"/>
          </w:tcPr>
          <w:p w14:paraId="3CF5ED9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14.6%</w:t>
            </w:r>
          </w:p>
        </w:tc>
        <w:tc>
          <w:tcPr>
            <w:tcW w:w="1843" w:type="dxa"/>
            <w:shd w:val="clear" w:color="auto" w:fill="FFFFFF" w:themeFill="background1"/>
          </w:tcPr>
          <w:p w14:paraId="41A93CF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9.1%</w:t>
            </w:r>
          </w:p>
        </w:tc>
      </w:tr>
      <w:bookmarkEnd w:id="59"/>
    </w:tbl>
    <w:p w14:paraId="1B6154A4" w14:textId="77777777" w:rsidR="00DE5BF2" w:rsidRPr="00D30514" w:rsidRDefault="00DE5BF2" w:rsidP="00DE5BF2">
      <w:pPr>
        <w:tabs>
          <w:tab w:val="left" w:pos="709"/>
        </w:tabs>
        <w:spacing w:after="0" w:line="360" w:lineRule="auto"/>
        <w:ind w:left="709"/>
        <w:rPr>
          <w:rFonts w:ascii="Arial" w:eastAsia="Calibri" w:hAnsi="Arial" w:cs="Arial"/>
          <w:b/>
          <w:bCs/>
          <w:sz w:val="24"/>
          <w:szCs w:val="24"/>
        </w:rPr>
      </w:pPr>
    </w:p>
    <w:tbl>
      <w:tblPr>
        <w:tblStyle w:val="TableGrid3"/>
        <w:tblW w:w="10206" w:type="dxa"/>
        <w:tblInd w:w="137" w:type="dxa"/>
        <w:tblLayout w:type="fixed"/>
        <w:tblLook w:val="04A0" w:firstRow="1" w:lastRow="0" w:firstColumn="1" w:lastColumn="0" w:noHBand="0" w:noVBand="1"/>
      </w:tblPr>
      <w:tblGrid>
        <w:gridCol w:w="3969"/>
        <w:gridCol w:w="1418"/>
        <w:gridCol w:w="1559"/>
        <w:gridCol w:w="1417"/>
        <w:gridCol w:w="1843"/>
      </w:tblGrid>
      <w:tr w:rsidR="00D30514" w:rsidRPr="00D30514" w14:paraId="5EE84112" w14:textId="77777777" w:rsidTr="00B0496C">
        <w:trPr>
          <w:trHeight w:val="1228"/>
          <w:tblHeader/>
        </w:trPr>
        <w:tc>
          <w:tcPr>
            <w:tcW w:w="3969" w:type="dxa"/>
            <w:shd w:val="clear" w:color="auto" w:fill="E5DFEC" w:themeFill="accent4" w:themeFillTint="33"/>
            <w:noWrap/>
            <w:hideMark/>
          </w:tcPr>
          <w:p w14:paraId="7FF8E81F"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personally experienced discrimination at work from</w:t>
            </w:r>
          </w:p>
        </w:tc>
        <w:tc>
          <w:tcPr>
            <w:tcW w:w="1418" w:type="dxa"/>
            <w:shd w:val="clear" w:color="auto" w:fill="E5DFEC" w:themeFill="accent4" w:themeFillTint="33"/>
          </w:tcPr>
          <w:p w14:paraId="0AEDF795"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No religion</w:t>
            </w:r>
          </w:p>
        </w:tc>
        <w:tc>
          <w:tcPr>
            <w:tcW w:w="1559" w:type="dxa"/>
            <w:shd w:val="clear" w:color="auto" w:fill="E5DFEC" w:themeFill="accent4" w:themeFillTint="33"/>
            <w:noWrap/>
          </w:tcPr>
          <w:p w14:paraId="663FCE97"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Christian</w:t>
            </w:r>
          </w:p>
        </w:tc>
        <w:tc>
          <w:tcPr>
            <w:tcW w:w="1417" w:type="dxa"/>
            <w:shd w:val="clear" w:color="auto" w:fill="E5DFEC" w:themeFill="accent4" w:themeFillTint="33"/>
          </w:tcPr>
          <w:p w14:paraId="38E5714A"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 xml:space="preserve">Muslim </w:t>
            </w:r>
          </w:p>
        </w:tc>
        <w:tc>
          <w:tcPr>
            <w:tcW w:w="1843" w:type="dxa"/>
            <w:shd w:val="clear" w:color="auto" w:fill="E5DFEC" w:themeFill="accent4" w:themeFillTint="33"/>
          </w:tcPr>
          <w:p w14:paraId="5537F614"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Any other religion</w:t>
            </w:r>
          </w:p>
        </w:tc>
      </w:tr>
      <w:tr w:rsidR="00D30514" w:rsidRPr="00D30514" w14:paraId="34153A0A" w14:textId="77777777" w:rsidTr="00B0496C">
        <w:trPr>
          <w:trHeight w:val="773"/>
        </w:trPr>
        <w:tc>
          <w:tcPr>
            <w:tcW w:w="3969" w:type="dxa"/>
            <w:shd w:val="clear" w:color="auto" w:fill="E2F2F6"/>
            <w:noWrap/>
            <w:hideMark/>
          </w:tcPr>
          <w:p w14:paraId="0F152749" w14:textId="3EBC2B8B" w:rsidR="00DE5BF2" w:rsidRPr="00D30514" w:rsidRDefault="004276A3" w:rsidP="00DE5BF2">
            <w:pPr>
              <w:tabs>
                <w:tab w:val="left" w:pos="709"/>
              </w:tabs>
              <w:spacing w:after="120" w:line="276" w:lineRule="auto"/>
              <w:rPr>
                <w:rFonts w:ascii="Arial" w:eastAsia="Calibri" w:hAnsi="Arial" w:cs="Arial"/>
                <w:bCs/>
                <w:sz w:val="24"/>
                <w:szCs w:val="24"/>
              </w:rPr>
            </w:pPr>
            <w:r w:rsidRPr="00D30514">
              <w:rPr>
                <w:rFonts w:ascii="Arial" w:eastAsia="Calibri" w:hAnsi="Arial" w:cs="Arial"/>
                <w:bCs/>
                <w:sz w:val="24"/>
                <w:szCs w:val="24"/>
              </w:rPr>
              <w:t>Manager and</w:t>
            </w:r>
            <w:r w:rsidR="00637B8A" w:rsidRPr="00D30514">
              <w:rPr>
                <w:rFonts w:ascii="Arial" w:eastAsia="Calibri" w:hAnsi="Arial" w:cs="Arial"/>
                <w:bCs/>
                <w:sz w:val="24"/>
                <w:szCs w:val="24"/>
              </w:rPr>
              <w:t xml:space="preserve"> </w:t>
            </w:r>
            <w:r w:rsidR="00DE5BF2" w:rsidRPr="00D30514">
              <w:rPr>
                <w:rFonts w:ascii="Arial" w:eastAsia="Calibri" w:hAnsi="Arial" w:cs="Arial"/>
                <w:bCs/>
                <w:sz w:val="24"/>
                <w:szCs w:val="24"/>
              </w:rPr>
              <w:t>team leader or other colleagues In the last 12 months</w:t>
            </w:r>
          </w:p>
        </w:tc>
        <w:tc>
          <w:tcPr>
            <w:tcW w:w="1418" w:type="dxa"/>
            <w:shd w:val="clear" w:color="auto" w:fill="auto"/>
          </w:tcPr>
          <w:p w14:paraId="3990C38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3.1%</w:t>
            </w:r>
          </w:p>
        </w:tc>
        <w:tc>
          <w:tcPr>
            <w:tcW w:w="1559" w:type="dxa"/>
            <w:noWrap/>
          </w:tcPr>
          <w:p w14:paraId="01AA1219"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5.4%</w:t>
            </w:r>
          </w:p>
        </w:tc>
        <w:tc>
          <w:tcPr>
            <w:tcW w:w="1417" w:type="dxa"/>
            <w:shd w:val="clear" w:color="auto" w:fill="FFFFFF" w:themeFill="background1"/>
          </w:tcPr>
          <w:p w14:paraId="74850CD0"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12.2%</w:t>
            </w:r>
          </w:p>
        </w:tc>
        <w:tc>
          <w:tcPr>
            <w:tcW w:w="1843" w:type="dxa"/>
            <w:shd w:val="clear" w:color="auto" w:fill="FFFFFF" w:themeFill="background1"/>
          </w:tcPr>
          <w:p w14:paraId="2F498F8F"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4.9%</w:t>
            </w:r>
          </w:p>
        </w:tc>
      </w:tr>
    </w:tbl>
    <w:p w14:paraId="2D606A59" w14:textId="77777777" w:rsidR="00DE5BF2" w:rsidRPr="00D30514" w:rsidRDefault="00DE5BF2" w:rsidP="00DE5BF2">
      <w:pPr>
        <w:tabs>
          <w:tab w:val="left" w:pos="709"/>
        </w:tabs>
        <w:spacing w:after="0" w:line="360" w:lineRule="auto"/>
        <w:ind w:left="709"/>
        <w:rPr>
          <w:rFonts w:ascii="Arial" w:eastAsia="Calibri" w:hAnsi="Arial" w:cs="Arial"/>
          <w:b/>
          <w:bCs/>
          <w:sz w:val="24"/>
          <w:szCs w:val="24"/>
        </w:rPr>
      </w:pPr>
    </w:p>
    <w:p w14:paraId="66DCB491" w14:textId="53DF429F" w:rsidR="00DE5BF2" w:rsidRPr="00D30514" w:rsidRDefault="00DE5BF2" w:rsidP="00ED6AF2">
      <w:pPr>
        <w:tabs>
          <w:tab w:val="left" w:pos="709"/>
        </w:tabs>
        <w:spacing w:after="0" w:line="360" w:lineRule="auto"/>
        <w:rPr>
          <w:rFonts w:ascii="Arial" w:eastAsia="Calibri" w:hAnsi="Arial" w:cs="Arial"/>
          <w:b/>
          <w:bCs/>
          <w:sz w:val="24"/>
          <w:szCs w:val="24"/>
        </w:rPr>
      </w:pPr>
      <w:r w:rsidRPr="00D30514">
        <w:rPr>
          <w:rFonts w:ascii="Arial" w:eastAsia="Calibri" w:hAnsi="Arial" w:cs="Arial"/>
          <w:sz w:val="24"/>
          <w:szCs w:val="24"/>
        </w:rPr>
        <w:t xml:space="preserve">The table above shows that Muslim staff were far more likely to say they had experienced harassment, bullying or abuse from colleagues than any of the others. They were least likely to experience harassment, bullying or abuse from the public and managers. Those of no religion were most likely to experience harassment, bullying or abuse from the public and managers. </w:t>
      </w:r>
    </w:p>
    <w:p w14:paraId="370BA069" w14:textId="77777777" w:rsidR="004276A3" w:rsidRPr="00D30514" w:rsidRDefault="004276A3" w:rsidP="004276A3">
      <w:pPr>
        <w:tabs>
          <w:tab w:val="left" w:pos="709"/>
        </w:tabs>
        <w:spacing w:after="0" w:line="360" w:lineRule="auto"/>
        <w:ind w:left="709"/>
        <w:rPr>
          <w:rFonts w:ascii="Arial" w:eastAsia="Calibri" w:hAnsi="Arial" w:cs="Arial"/>
          <w:b/>
          <w:bCs/>
          <w:sz w:val="24"/>
          <w:szCs w:val="24"/>
        </w:rPr>
      </w:pPr>
    </w:p>
    <w:p w14:paraId="3C080F85" w14:textId="54159D08" w:rsidR="00DE5BF2" w:rsidRPr="00D30514" w:rsidRDefault="00DE5BF2" w:rsidP="00ED6AF2">
      <w:pPr>
        <w:tabs>
          <w:tab w:val="left" w:pos="709"/>
        </w:tabs>
        <w:spacing w:after="0" w:line="360" w:lineRule="auto"/>
        <w:rPr>
          <w:rFonts w:ascii="Arial" w:eastAsia="Calibri" w:hAnsi="Arial" w:cs="Arial"/>
          <w:b/>
          <w:bCs/>
          <w:sz w:val="24"/>
          <w:szCs w:val="24"/>
        </w:rPr>
      </w:pPr>
      <w:r w:rsidRPr="00D30514">
        <w:rPr>
          <w:rFonts w:ascii="Arial" w:eastAsia="Calibri" w:hAnsi="Arial" w:cs="Arial"/>
          <w:sz w:val="24"/>
          <w:szCs w:val="24"/>
        </w:rPr>
        <w:lastRenderedPageBreak/>
        <w:t>Muslim staff were more likely to experience discrimination than any other religion. 9.8% of respondents said they had experienced discrimination on the grounds of religion.</w:t>
      </w:r>
    </w:p>
    <w:p w14:paraId="23A7BE25" w14:textId="77777777" w:rsidR="004276A3" w:rsidRPr="00D30514" w:rsidRDefault="004276A3" w:rsidP="004276A3">
      <w:pPr>
        <w:pStyle w:val="ListParagraph"/>
        <w:rPr>
          <w:rFonts w:ascii="Arial" w:eastAsia="Calibri" w:hAnsi="Arial" w:cs="Arial"/>
          <w:b/>
          <w:bCs/>
          <w:sz w:val="24"/>
          <w:szCs w:val="24"/>
        </w:rPr>
      </w:pPr>
    </w:p>
    <w:p w14:paraId="1C4829ED" w14:textId="77777777" w:rsidR="00DE5BF2" w:rsidRPr="00D30514" w:rsidRDefault="00DE5BF2" w:rsidP="00ED6AF2">
      <w:pPr>
        <w:tabs>
          <w:tab w:val="left" w:pos="709"/>
        </w:tabs>
        <w:spacing w:after="0" w:line="360" w:lineRule="auto"/>
        <w:rPr>
          <w:rFonts w:ascii="Arial" w:eastAsia="Calibri" w:hAnsi="Arial" w:cs="Arial"/>
          <w:b/>
          <w:bCs/>
          <w:sz w:val="24"/>
          <w:szCs w:val="24"/>
        </w:rPr>
      </w:pPr>
      <w:r w:rsidRPr="00D30514">
        <w:rPr>
          <w:rFonts w:ascii="Arial" w:eastAsia="Calibri" w:hAnsi="Arial" w:cs="Arial"/>
          <w:sz w:val="24"/>
          <w:szCs w:val="24"/>
        </w:rPr>
        <w:t xml:space="preserve">For this question 7.7% of respondents preferred not to identify a religion. </w:t>
      </w:r>
    </w:p>
    <w:p w14:paraId="177D1CF3" w14:textId="77777777" w:rsidR="00DE5BF2" w:rsidRPr="00D30514" w:rsidRDefault="00DE5BF2" w:rsidP="00DE5BF2">
      <w:pPr>
        <w:tabs>
          <w:tab w:val="left" w:pos="709"/>
        </w:tabs>
        <w:spacing w:after="0" w:line="360" w:lineRule="auto"/>
        <w:ind w:left="709"/>
        <w:rPr>
          <w:rFonts w:ascii="Arial" w:eastAsia="Calibri" w:hAnsi="Arial" w:cs="Arial"/>
          <w:b/>
          <w:bCs/>
          <w:sz w:val="24"/>
          <w:szCs w:val="24"/>
        </w:rPr>
      </w:pPr>
    </w:p>
    <w:p w14:paraId="35CC646E" w14:textId="77777777" w:rsidR="00DE5BF2" w:rsidRPr="00D30514" w:rsidRDefault="00DE5BF2" w:rsidP="009D4EFE">
      <w:pPr>
        <w:pStyle w:val="Heading3"/>
        <w:rPr>
          <w:rFonts w:eastAsia="Calibri"/>
          <w:color w:val="auto"/>
        </w:rPr>
      </w:pPr>
      <w:bookmarkStart w:id="61" w:name="_Toc150334710"/>
      <w:r w:rsidRPr="00D30514">
        <w:rPr>
          <w:rFonts w:eastAsia="Calibri"/>
          <w:color w:val="auto"/>
        </w:rPr>
        <w:t>Sexual Orientation</w:t>
      </w:r>
      <w:bookmarkEnd w:id="61"/>
    </w:p>
    <w:tbl>
      <w:tblPr>
        <w:tblStyle w:val="TableGrid3"/>
        <w:tblW w:w="10065" w:type="dxa"/>
        <w:tblInd w:w="137" w:type="dxa"/>
        <w:tblLayout w:type="fixed"/>
        <w:tblLook w:val="04A0" w:firstRow="1" w:lastRow="0" w:firstColumn="1" w:lastColumn="0" w:noHBand="0" w:noVBand="1"/>
      </w:tblPr>
      <w:tblGrid>
        <w:gridCol w:w="3260"/>
        <w:gridCol w:w="1985"/>
        <w:gridCol w:w="1984"/>
        <w:gridCol w:w="1418"/>
        <w:gridCol w:w="1418"/>
      </w:tblGrid>
      <w:tr w:rsidR="00D30514" w:rsidRPr="00D30514" w14:paraId="321F9349" w14:textId="77777777" w:rsidTr="00B0496C">
        <w:trPr>
          <w:trHeight w:val="814"/>
          <w:tblHeader/>
        </w:trPr>
        <w:tc>
          <w:tcPr>
            <w:tcW w:w="3260" w:type="dxa"/>
            <w:shd w:val="clear" w:color="auto" w:fill="E5DFEC" w:themeFill="accent4" w:themeFillTint="33"/>
            <w:noWrap/>
            <w:hideMark/>
          </w:tcPr>
          <w:p w14:paraId="7D3594BE"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experienced at least one incident of harassment, bullying or abuse in the last 12 months from:</w:t>
            </w:r>
          </w:p>
        </w:tc>
        <w:tc>
          <w:tcPr>
            <w:tcW w:w="1985" w:type="dxa"/>
            <w:shd w:val="clear" w:color="auto" w:fill="E5DFEC" w:themeFill="accent4" w:themeFillTint="33"/>
          </w:tcPr>
          <w:p w14:paraId="0B98337D" w14:textId="77777777" w:rsidR="00DE5BF2" w:rsidRPr="00D30514" w:rsidRDefault="00DE5BF2" w:rsidP="00DE5BF2">
            <w:pPr>
              <w:tabs>
                <w:tab w:val="left" w:pos="709"/>
              </w:tabs>
              <w:spacing w:after="120" w:line="360" w:lineRule="auto"/>
              <w:jc w:val="both"/>
              <w:rPr>
                <w:rFonts w:ascii="Arial" w:eastAsia="Calibri" w:hAnsi="Arial" w:cs="Arial"/>
                <w:b/>
                <w:sz w:val="24"/>
                <w:szCs w:val="24"/>
              </w:rPr>
            </w:pPr>
            <w:r w:rsidRPr="00D30514">
              <w:rPr>
                <w:rFonts w:ascii="Arial" w:eastAsia="Calibri" w:hAnsi="Arial" w:cs="Arial"/>
                <w:b/>
                <w:sz w:val="24"/>
                <w:szCs w:val="24"/>
              </w:rPr>
              <w:t>Heterosexual</w:t>
            </w:r>
          </w:p>
        </w:tc>
        <w:tc>
          <w:tcPr>
            <w:tcW w:w="1984" w:type="dxa"/>
            <w:shd w:val="clear" w:color="auto" w:fill="E5DFEC" w:themeFill="accent4" w:themeFillTint="33"/>
            <w:noWrap/>
          </w:tcPr>
          <w:p w14:paraId="68FBFCA1" w14:textId="77777777" w:rsidR="00DE5BF2" w:rsidRPr="00D30514" w:rsidRDefault="00DE5BF2" w:rsidP="00DE5BF2">
            <w:pPr>
              <w:tabs>
                <w:tab w:val="left" w:pos="709"/>
              </w:tabs>
              <w:spacing w:after="120" w:line="360" w:lineRule="auto"/>
              <w:jc w:val="both"/>
              <w:rPr>
                <w:rFonts w:ascii="Arial" w:eastAsia="Calibri" w:hAnsi="Arial" w:cs="Arial"/>
                <w:b/>
                <w:sz w:val="24"/>
                <w:szCs w:val="24"/>
              </w:rPr>
            </w:pPr>
            <w:r w:rsidRPr="00D30514">
              <w:rPr>
                <w:rFonts w:ascii="Arial" w:eastAsia="Calibri" w:hAnsi="Arial" w:cs="Arial"/>
                <w:b/>
                <w:sz w:val="24"/>
                <w:szCs w:val="24"/>
              </w:rPr>
              <w:t>Gay or Lesbian</w:t>
            </w:r>
          </w:p>
        </w:tc>
        <w:tc>
          <w:tcPr>
            <w:tcW w:w="1418" w:type="dxa"/>
            <w:shd w:val="clear" w:color="auto" w:fill="E5DFEC" w:themeFill="accent4" w:themeFillTint="33"/>
          </w:tcPr>
          <w:p w14:paraId="26178B80"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Prefer not to say</w:t>
            </w:r>
          </w:p>
        </w:tc>
        <w:tc>
          <w:tcPr>
            <w:tcW w:w="1418" w:type="dxa"/>
            <w:shd w:val="clear" w:color="auto" w:fill="E5DFEC" w:themeFill="accent4" w:themeFillTint="33"/>
          </w:tcPr>
          <w:p w14:paraId="704F6D43" w14:textId="77777777" w:rsidR="00DE5BF2" w:rsidRPr="00D30514" w:rsidRDefault="00DE5BF2" w:rsidP="00DE5BF2">
            <w:pPr>
              <w:tabs>
                <w:tab w:val="left" w:pos="709"/>
              </w:tabs>
              <w:spacing w:after="120" w:line="360" w:lineRule="auto"/>
              <w:jc w:val="both"/>
              <w:rPr>
                <w:rFonts w:ascii="Arial" w:eastAsia="Calibri" w:hAnsi="Arial" w:cs="Arial"/>
                <w:b/>
                <w:sz w:val="24"/>
                <w:szCs w:val="24"/>
              </w:rPr>
            </w:pPr>
            <w:r w:rsidRPr="00D30514">
              <w:rPr>
                <w:rFonts w:ascii="Arial" w:eastAsia="Calibri" w:hAnsi="Arial" w:cs="Arial"/>
                <w:b/>
                <w:sz w:val="24"/>
                <w:szCs w:val="24"/>
              </w:rPr>
              <w:t>Bisexual</w:t>
            </w:r>
          </w:p>
        </w:tc>
      </w:tr>
      <w:tr w:rsidR="00D30514" w:rsidRPr="00D30514" w14:paraId="72070032" w14:textId="77777777" w:rsidTr="00B0496C">
        <w:trPr>
          <w:trHeight w:val="773"/>
        </w:trPr>
        <w:tc>
          <w:tcPr>
            <w:tcW w:w="3260" w:type="dxa"/>
            <w:shd w:val="clear" w:color="auto" w:fill="E2F2F6"/>
            <w:noWrap/>
            <w:hideMark/>
          </w:tcPr>
          <w:p w14:paraId="00621963"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Public</w:t>
            </w:r>
          </w:p>
        </w:tc>
        <w:tc>
          <w:tcPr>
            <w:tcW w:w="1985" w:type="dxa"/>
            <w:shd w:val="clear" w:color="auto" w:fill="auto"/>
          </w:tcPr>
          <w:p w14:paraId="4E74917A"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9.4%</w:t>
            </w:r>
          </w:p>
        </w:tc>
        <w:tc>
          <w:tcPr>
            <w:tcW w:w="1984" w:type="dxa"/>
            <w:noWrap/>
          </w:tcPr>
          <w:p w14:paraId="68FDDD18"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5.9%</w:t>
            </w:r>
          </w:p>
        </w:tc>
        <w:tc>
          <w:tcPr>
            <w:tcW w:w="1418" w:type="dxa"/>
          </w:tcPr>
          <w:p w14:paraId="6E17DFE5"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8.1%</w:t>
            </w:r>
          </w:p>
        </w:tc>
        <w:tc>
          <w:tcPr>
            <w:tcW w:w="1418" w:type="dxa"/>
          </w:tcPr>
          <w:p w14:paraId="24F54FE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23.1%</w:t>
            </w:r>
          </w:p>
        </w:tc>
      </w:tr>
      <w:tr w:rsidR="00D30514" w:rsidRPr="00D30514" w14:paraId="67452C32" w14:textId="77777777" w:rsidTr="00B0496C">
        <w:trPr>
          <w:trHeight w:val="773"/>
        </w:trPr>
        <w:tc>
          <w:tcPr>
            <w:tcW w:w="3260" w:type="dxa"/>
            <w:shd w:val="clear" w:color="auto" w:fill="E2F2F6"/>
            <w:noWrap/>
            <w:hideMark/>
          </w:tcPr>
          <w:p w14:paraId="119F6F9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Managers</w:t>
            </w:r>
          </w:p>
        </w:tc>
        <w:tc>
          <w:tcPr>
            <w:tcW w:w="1985" w:type="dxa"/>
            <w:shd w:val="clear" w:color="auto" w:fill="auto"/>
          </w:tcPr>
          <w:p w14:paraId="2C896773"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6.7%</w:t>
            </w:r>
          </w:p>
        </w:tc>
        <w:tc>
          <w:tcPr>
            <w:tcW w:w="1984" w:type="dxa"/>
            <w:noWrap/>
          </w:tcPr>
          <w:p w14:paraId="2E526DF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11.8%</w:t>
            </w:r>
          </w:p>
        </w:tc>
        <w:tc>
          <w:tcPr>
            <w:tcW w:w="1418" w:type="dxa"/>
          </w:tcPr>
          <w:p w14:paraId="2B513F46"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17.7%</w:t>
            </w:r>
          </w:p>
        </w:tc>
        <w:tc>
          <w:tcPr>
            <w:tcW w:w="1418" w:type="dxa"/>
          </w:tcPr>
          <w:p w14:paraId="66F53027"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7.7%</w:t>
            </w:r>
          </w:p>
        </w:tc>
      </w:tr>
      <w:tr w:rsidR="00D30514" w:rsidRPr="00D30514" w14:paraId="13450F73" w14:textId="77777777" w:rsidTr="00B0496C">
        <w:trPr>
          <w:trHeight w:val="773"/>
        </w:trPr>
        <w:tc>
          <w:tcPr>
            <w:tcW w:w="3260" w:type="dxa"/>
            <w:shd w:val="clear" w:color="auto" w:fill="E2F2F6"/>
            <w:noWrap/>
            <w:hideMark/>
          </w:tcPr>
          <w:p w14:paraId="63BD66CF"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Colleagues</w:t>
            </w:r>
          </w:p>
        </w:tc>
        <w:tc>
          <w:tcPr>
            <w:tcW w:w="1985" w:type="dxa"/>
            <w:shd w:val="clear" w:color="auto" w:fill="auto"/>
          </w:tcPr>
          <w:p w14:paraId="741DFB9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8.3%</w:t>
            </w:r>
          </w:p>
        </w:tc>
        <w:tc>
          <w:tcPr>
            <w:tcW w:w="1984" w:type="dxa"/>
            <w:noWrap/>
          </w:tcPr>
          <w:p w14:paraId="3D491137"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11.8%</w:t>
            </w:r>
          </w:p>
        </w:tc>
        <w:tc>
          <w:tcPr>
            <w:tcW w:w="1418" w:type="dxa"/>
          </w:tcPr>
          <w:p w14:paraId="37264A84"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18.3%</w:t>
            </w:r>
          </w:p>
        </w:tc>
        <w:tc>
          <w:tcPr>
            <w:tcW w:w="1418" w:type="dxa"/>
          </w:tcPr>
          <w:p w14:paraId="53057422"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r>
    </w:tbl>
    <w:p w14:paraId="5B6E731C" w14:textId="77777777" w:rsidR="00DE5BF2" w:rsidRPr="00D30514" w:rsidRDefault="00DE5BF2" w:rsidP="00DE5BF2">
      <w:pPr>
        <w:spacing w:after="120" w:line="360" w:lineRule="auto"/>
        <w:ind w:left="720"/>
        <w:contextualSpacing/>
        <w:rPr>
          <w:rFonts w:ascii="Arial" w:eastAsia="Calibri" w:hAnsi="Arial" w:cs="Arial"/>
          <w:b/>
          <w:bCs/>
          <w:sz w:val="24"/>
          <w:szCs w:val="24"/>
        </w:rPr>
      </w:pPr>
    </w:p>
    <w:tbl>
      <w:tblPr>
        <w:tblStyle w:val="TableGrid3"/>
        <w:tblW w:w="10206" w:type="dxa"/>
        <w:tblInd w:w="137" w:type="dxa"/>
        <w:tblLayout w:type="fixed"/>
        <w:tblLook w:val="04A0" w:firstRow="1" w:lastRow="0" w:firstColumn="1" w:lastColumn="0" w:noHBand="0" w:noVBand="1"/>
      </w:tblPr>
      <w:tblGrid>
        <w:gridCol w:w="3969"/>
        <w:gridCol w:w="1418"/>
        <w:gridCol w:w="1559"/>
        <w:gridCol w:w="1417"/>
        <w:gridCol w:w="1843"/>
      </w:tblGrid>
      <w:tr w:rsidR="00D30514" w:rsidRPr="00D30514" w14:paraId="4E715359" w14:textId="77777777" w:rsidTr="00B0496C">
        <w:trPr>
          <w:trHeight w:val="1228"/>
          <w:tblHeader/>
        </w:trPr>
        <w:tc>
          <w:tcPr>
            <w:tcW w:w="3969" w:type="dxa"/>
            <w:shd w:val="clear" w:color="auto" w:fill="E5DFEC" w:themeFill="accent4" w:themeFillTint="33"/>
            <w:noWrap/>
            <w:hideMark/>
          </w:tcPr>
          <w:p w14:paraId="3742EC30"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Have you personally experienced discrimination at work from</w:t>
            </w:r>
          </w:p>
        </w:tc>
        <w:tc>
          <w:tcPr>
            <w:tcW w:w="1418" w:type="dxa"/>
            <w:shd w:val="clear" w:color="auto" w:fill="E5DFEC" w:themeFill="accent4" w:themeFillTint="33"/>
          </w:tcPr>
          <w:p w14:paraId="1D6BC050"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Heterosexual</w:t>
            </w:r>
          </w:p>
        </w:tc>
        <w:tc>
          <w:tcPr>
            <w:tcW w:w="1559" w:type="dxa"/>
            <w:shd w:val="clear" w:color="auto" w:fill="E5DFEC" w:themeFill="accent4" w:themeFillTint="33"/>
            <w:noWrap/>
          </w:tcPr>
          <w:p w14:paraId="49BD6C7E" w14:textId="77777777" w:rsidR="00DE5BF2" w:rsidRPr="00D30514" w:rsidRDefault="00DE5BF2" w:rsidP="00DE5BF2">
            <w:pPr>
              <w:tabs>
                <w:tab w:val="left" w:pos="709"/>
              </w:tabs>
              <w:spacing w:after="120" w:line="360" w:lineRule="auto"/>
              <w:rPr>
                <w:rFonts w:ascii="Arial" w:eastAsia="Calibri" w:hAnsi="Arial" w:cs="Arial"/>
                <w:b/>
                <w:sz w:val="24"/>
                <w:szCs w:val="24"/>
              </w:rPr>
            </w:pPr>
            <w:r w:rsidRPr="00D30514">
              <w:rPr>
                <w:rFonts w:ascii="Arial" w:eastAsia="Calibri" w:hAnsi="Arial" w:cs="Arial"/>
                <w:b/>
                <w:sz w:val="24"/>
                <w:szCs w:val="24"/>
              </w:rPr>
              <w:t>Gay or Lesbian</w:t>
            </w:r>
          </w:p>
        </w:tc>
        <w:tc>
          <w:tcPr>
            <w:tcW w:w="1417" w:type="dxa"/>
            <w:shd w:val="clear" w:color="auto" w:fill="E5DFEC" w:themeFill="accent4" w:themeFillTint="33"/>
          </w:tcPr>
          <w:p w14:paraId="02F7F6CB"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Prefer not to say</w:t>
            </w:r>
          </w:p>
        </w:tc>
        <w:tc>
          <w:tcPr>
            <w:tcW w:w="1843" w:type="dxa"/>
            <w:shd w:val="clear" w:color="auto" w:fill="E5DFEC" w:themeFill="accent4" w:themeFillTint="33"/>
          </w:tcPr>
          <w:p w14:paraId="7DC37520" w14:textId="77777777" w:rsidR="00DE5BF2" w:rsidRPr="00D30514" w:rsidRDefault="00DE5BF2" w:rsidP="00DE5BF2">
            <w:pPr>
              <w:tabs>
                <w:tab w:val="left" w:pos="709"/>
              </w:tabs>
              <w:spacing w:after="120" w:line="276" w:lineRule="auto"/>
              <w:rPr>
                <w:rFonts w:ascii="Arial" w:eastAsia="Calibri" w:hAnsi="Arial" w:cs="Arial"/>
                <w:b/>
                <w:sz w:val="24"/>
                <w:szCs w:val="24"/>
              </w:rPr>
            </w:pPr>
            <w:r w:rsidRPr="00D30514">
              <w:rPr>
                <w:rFonts w:ascii="Arial" w:eastAsia="Calibri" w:hAnsi="Arial" w:cs="Arial"/>
                <w:b/>
                <w:sz w:val="24"/>
                <w:szCs w:val="24"/>
              </w:rPr>
              <w:t>Bisexual</w:t>
            </w:r>
          </w:p>
        </w:tc>
      </w:tr>
      <w:tr w:rsidR="00D30514" w:rsidRPr="00D30514" w14:paraId="2C8F5550" w14:textId="77777777" w:rsidTr="00B0496C">
        <w:trPr>
          <w:trHeight w:val="773"/>
        </w:trPr>
        <w:tc>
          <w:tcPr>
            <w:tcW w:w="3969" w:type="dxa"/>
            <w:shd w:val="clear" w:color="auto" w:fill="E2F2F6"/>
            <w:noWrap/>
            <w:hideMark/>
          </w:tcPr>
          <w:p w14:paraId="6C975E83" w14:textId="0609C378" w:rsidR="00DE5BF2" w:rsidRPr="00D30514" w:rsidRDefault="004276A3" w:rsidP="00DE5BF2">
            <w:pPr>
              <w:tabs>
                <w:tab w:val="left" w:pos="709"/>
              </w:tabs>
              <w:spacing w:after="120" w:line="276" w:lineRule="auto"/>
              <w:rPr>
                <w:rFonts w:ascii="Arial" w:eastAsia="Calibri" w:hAnsi="Arial" w:cs="Arial"/>
                <w:bCs/>
                <w:sz w:val="24"/>
                <w:szCs w:val="24"/>
              </w:rPr>
            </w:pPr>
            <w:r w:rsidRPr="00D30514">
              <w:rPr>
                <w:rFonts w:ascii="Arial" w:eastAsia="Calibri" w:hAnsi="Arial" w:cs="Arial"/>
                <w:bCs/>
                <w:sz w:val="24"/>
                <w:szCs w:val="24"/>
              </w:rPr>
              <w:t>Manager and</w:t>
            </w:r>
            <w:r w:rsidR="00637B8A" w:rsidRPr="00D30514">
              <w:rPr>
                <w:rFonts w:ascii="Arial" w:eastAsia="Calibri" w:hAnsi="Arial" w:cs="Arial"/>
                <w:bCs/>
                <w:sz w:val="24"/>
                <w:szCs w:val="24"/>
              </w:rPr>
              <w:t xml:space="preserve"> </w:t>
            </w:r>
            <w:r w:rsidR="00DE5BF2" w:rsidRPr="00D30514">
              <w:rPr>
                <w:rFonts w:ascii="Arial" w:eastAsia="Calibri" w:hAnsi="Arial" w:cs="Arial"/>
                <w:bCs/>
                <w:sz w:val="24"/>
                <w:szCs w:val="24"/>
              </w:rPr>
              <w:t>team leader or other colleagues In the last 12 months</w:t>
            </w:r>
          </w:p>
        </w:tc>
        <w:tc>
          <w:tcPr>
            <w:tcW w:w="1418" w:type="dxa"/>
            <w:shd w:val="clear" w:color="auto" w:fill="auto"/>
          </w:tcPr>
          <w:p w14:paraId="0611B7FC"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4.7%</w:t>
            </w:r>
          </w:p>
        </w:tc>
        <w:tc>
          <w:tcPr>
            <w:tcW w:w="1559" w:type="dxa"/>
            <w:noWrap/>
          </w:tcPr>
          <w:p w14:paraId="70CC03B4"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17.6%</w:t>
            </w:r>
          </w:p>
        </w:tc>
        <w:tc>
          <w:tcPr>
            <w:tcW w:w="1417" w:type="dxa"/>
            <w:shd w:val="clear" w:color="auto" w:fill="FFFFFF" w:themeFill="background1"/>
          </w:tcPr>
          <w:p w14:paraId="5DB70354"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4.9%</w:t>
            </w:r>
          </w:p>
        </w:tc>
        <w:tc>
          <w:tcPr>
            <w:tcW w:w="1843" w:type="dxa"/>
            <w:shd w:val="clear" w:color="auto" w:fill="FFFFFF" w:themeFill="background1"/>
          </w:tcPr>
          <w:p w14:paraId="51079FEE" w14:textId="77777777" w:rsidR="00DE5BF2" w:rsidRPr="00D30514" w:rsidRDefault="00DE5BF2" w:rsidP="00DE5BF2">
            <w:pPr>
              <w:tabs>
                <w:tab w:val="left" w:pos="709"/>
              </w:tabs>
              <w:spacing w:after="120" w:line="276" w:lineRule="auto"/>
              <w:rPr>
                <w:rFonts w:ascii="Arial" w:eastAsia="Calibri" w:hAnsi="Arial" w:cs="Arial"/>
                <w:sz w:val="24"/>
                <w:szCs w:val="24"/>
              </w:rPr>
            </w:pPr>
            <w:r w:rsidRPr="00D30514">
              <w:rPr>
                <w:rFonts w:ascii="Arial" w:eastAsia="Calibri" w:hAnsi="Arial" w:cs="Arial"/>
                <w:sz w:val="24"/>
                <w:szCs w:val="24"/>
              </w:rPr>
              <w:t>0%</w:t>
            </w:r>
          </w:p>
        </w:tc>
      </w:tr>
    </w:tbl>
    <w:p w14:paraId="11C8AE77" w14:textId="77777777" w:rsidR="00DE5BF2" w:rsidRPr="00D30514" w:rsidRDefault="00DE5BF2" w:rsidP="00DE5BF2">
      <w:pPr>
        <w:spacing w:after="120" w:line="360" w:lineRule="auto"/>
        <w:ind w:left="720"/>
        <w:contextualSpacing/>
        <w:rPr>
          <w:rFonts w:ascii="Arial" w:eastAsia="Calibri" w:hAnsi="Arial" w:cs="Arial"/>
          <w:b/>
          <w:bCs/>
          <w:sz w:val="24"/>
          <w:szCs w:val="24"/>
        </w:rPr>
      </w:pPr>
    </w:p>
    <w:p w14:paraId="5AD9BAE2" w14:textId="3F9C8DA3" w:rsidR="00DE5BF2" w:rsidRPr="00D30514" w:rsidRDefault="00DE5BF2" w:rsidP="00ED6AF2">
      <w:pPr>
        <w:tabs>
          <w:tab w:val="left" w:pos="709"/>
        </w:tabs>
        <w:spacing w:after="0" w:line="360" w:lineRule="auto"/>
        <w:contextualSpacing/>
        <w:rPr>
          <w:rFonts w:ascii="Arial" w:eastAsia="Calibri" w:hAnsi="Arial" w:cs="Arial"/>
          <w:sz w:val="24"/>
          <w:szCs w:val="24"/>
        </w:rPr>
      </w:pPr>
      <w:r w:rsidRPr="00D30514">
        <w:rPr>
          <w:rFonts w:ascii="Arial" w:eastAsia="Calibri" w:hAnsi="Arial" w:cs="Arial"/>
          <w:sz w:val="24"/>
          <w:szCs w:val="24"/>
        </w:rPr>
        <w:t>The table above shows that bisexual colleagues were significantly more likely than other staff to say that they experienced harassment, bullying or abuse from the public. The staff who preferred not to say reported the highest incidence of harassment, bullying or abuse from mangers and colleagues. Heterosexual staff were less likely to experience bullying, harassment or abuse from managers and colleagues than their gay or lesbian colleagues.</w:t>
      </w:r>
    </w:p>
    <w:p w14:paraId="73F28525" w14:textId="77777777" w:rsidR="004276A3" w:rsidRPr="00D30514" w:rsidRDefault="004276A3" w:rsidP="004276A3">
      <w:pPr>
        <w:tabs>
          <w:tab w:val="left" w:pos="709"/>
        </w:tabs>
        <w:spacing w:after="0" w:line="360" w:lineRule="auto"/>
        <w:ind w:left="709"/>
        <w:contextualSpacing/>
        <w:rPr>
          <w:rFonts w:ascii="Arial" w:eastAsia="Calibri" w:hAnsi="Arial" w:cs="Arial"/>
          <w:sz w:val="24"/>
          <w:szCs w:val="24"/>
        </w:rPr>
      </w:pPr>
    </w:p>
    <w:p w14:paraId="6DE35E05" w14:textId="39EAE1F7" w:rsidR="00DE5BF2" w:rsidRPr="00D30514" w:rsidRDefault="00DE5BF2" w:rsidP="00ED6AF2">
      <w:pPr>
        <w:tabs>
          <w:tab w:val="left" w:pos="709"/>
        </w:tabs>
        <w:spacing w:after="0" w:line="360" w:lineRule="auto"/>
        <w:rPr>
          <w:rFonts w:ascii="Arial" w:eastAsia="Calibri" w:hAnsi="Arial" w:cs="Arial"/>
          <w:b/>
          <w:bCs/>
          <w:sz w:val="24"/>
          <w:szCs w:val="24"/>
        </w:rPr>
      </w:pPr>
      <w:r w:rsidRPr="00D30514">
        <w:rPr>
          <w:rFonts w:ascii="Arial" w:eastAsia="Calibri" w:hAnsi="Arial" w:cs="Arial"/>
          <w:sz w:val="24"/>
          <w:szCs w:val="24"/>
        </w:rPr>
        <w:lastRenderedPageBreak/>
        <w:t>Lesbian and Gay staff were significantly more likely to experience discrimination than any other orientation. 7.3% of respondents said they had experienced discrimination on the grounds of sexual orientation.</w:t>
      </w:r>
    </w:p>
    <w:p w14:paraId="02EB8E96" w14:textId="77777777" w:rsidR="004276A3" w:rsidRPr="00D30514" w:rsidRDefault="004276A3" w:rsidP="004276A3">
      <w:pPr>
        <w:tabs>
          <w:tab w:val="left" w:pos="709"/>
        </w:tabs>
        <w:spacing w:after="0" w:line="360" w:lineRule="auto"/>
        <w:rPr>
          <w:rFonts w:ascii="Arial" w:eastAsia="Calibri" w:hAnsi="Arial" w:cs="Arial"/>
          <w:b/>
          <w:bCs/>
          <w:sz w:val="24"/>
          <w:szCs w:val="24"/>
        </w:rPr>
      </w:pPr>
    </w:p>
    <w:p w14:paraId="469AD190" w14:textId="77777777" w:rsidR="00DE5BF2" w:rsidRPr="00D30514" w:rsidRDefault="00DE5BF2" w:rsidP="00ED6AF2">
      <w:pPr>
        <w:tabs>
          <w:tab w:val="left" w:pos="709"/>
        </w:tabs>
        <w:spacing w:after="0" w:line="360" w:lineRule="auto"/>
        <w:contextualSpacing/>
        <w:rPr>
          <w:rFonts w:ascii="Arial" w:eastAsia="Calibri" w:hAnsi="Arial" w:cs="Arial"/>
          <w:sz w:val="24"/>
          <w:szCs w:val="24"/>
        </w:rPr>
      </w:pPr>
      <w:r w:rsidRPr="00D30514">
        <w:rPr>
          <w:rFonts w:ascii="Arial" w:eastAsia="Calibri" w:hAnsi="Arial" w:cs="Arial"/>
          <w:sz w:val="24"/>
          <w:szCs w:val="24"/>
        </w:rPr>
        <w:t xml:space="preserve">For this question 7.7% of respondents preferred not to say. </w:t>
      </w:r>
    </w:p>
    <w:p w14:paraId="3C6662F2" w14:textId="77777777" w:rsidR="00DE5BF2" w:rsidRPr="00D30514" w:rsidRDefault="00DE5BF2" w:rsidP="00DE5BF2">
      <w:pPr>
        <w:tabs>
          <w:tab w:val="left" w:pos="709"/>
        </w:tabs>
        <w:spacing w:after="0" w:line="360" w:lineRule="auto"/>
        <w:rPr>
          <w:rFonts w:ascii="Arial" w:eastAsia="Calibri" w:hAnsi="Arial" w:cs="Arial"/>
          <w:sz w:val="24"/>
          <w:szCs w:val="24"/>
          <w:highlight w:val="yellow"/>
        </w:rPr>
      </w:pPr>
    </w:p>
    <w:p w14:paraId="3EEEAB64" w14:textId="0C0A11FB" w:rsidR="00DE5BF2" w:rsidRPr="00D30514" w:rsidRDefault="00DE5BF2" w:rsidP="009D4EFE">
      <w:pPr>
        <w:pStyle w:val="Heading2"/>
      </w:pPr>
      <w:bookmarkStart w:id="62" w:name="_Toc141079152"/>
      <w:bookmarkStart w:id="63" w:name="_Toc146638831"/>
      <w:bookmarkStart w:id="64" w:name="_Toc146638887"/>
      <w:bookmarkStart w:id="65" w:name="_Toc150334711"/>
      <w:r w:rsidRPr="00D30514">
        <w:t>Grading</w:t>
      </w:r>
      <w:bookmarkEnd w:id="62"/>
      <w:bookmarkEnd w:id="63"/>
      <w:bookmarkEnd w:id="64"/>
      <w:bookmarkEnd w:id="65"/>
      <w:r w:rsidRPr="00D30514">
        <w:t xml:space="preserve">  </w:t>
      </w:r>
    </w:p>
    <w:p w14:paraId="47891073" w14:textId="097A62F7" w:rsidR="00DE5BF2" w:rsidRPr="00D30514" w:rsidRDefault="00DE5BF2" w:rsidP="00ED6AF2">
      <w:pPr>
        <w:tabs>
          <w:tab w:val="left" w:pos="720"/>
        </w:tabs>
        <w:spacing w:after="0" w:line="360" w:lineRule="auto"/>
        <w:rPr>
          <w:rFonts w:ascii="Arial" w:eastAsia="Calibri" w:hAnsi="Arial" w:cs="Arial"/>
          <w:sz w:val="24"/>
          <w:szCs w:val="24"/>
        </w:rPr>
      </w:pPr>
      <w:r w:rsidRPr="00D30514">
        <w:rPr>
          <w:rFonts w:ascii="Arial" w:eastAsia="Calibri" w:hAnsi="Arial" w:cs="Arial"/>
          <w:sz w:val="24"/>
          <w:szCs w:val="24"/>
        </w:rPr>
        <w:t xml:space="preserve">The data indicates that disabled staff, older staff (51 to 65), female staff, staff from: White Other, </w:t>
      </w:r>
      <w:r w:rsidR="004276A3" w:rsidRPr="00D30514">
        <w:rPr>
          <w:rFonts w:ascii="Arial" w:eastAsia="Calibri" w:hAnsi="Arial" w:cs="Arial"/>
          <w:sz w:val="24"/>
          <w:szCs w:val="24"/>
        </w:rPr>
        <w:t>Asian and</w:t>
      </w:r>
      <w:r w:rsidRPr="00D30514">
        <w:rPr>
          <w:rFonts w:ascii="Arial" w:eastAsia="Calibri" w:hAnsi="Arial" w:cs="Arial"/>
          <w:sz w:val="24"/>
          <w:szCs w:val="24"/>
        </w:rPr>
        <w:t xml:space="preserve"> Asian British Indian, Asia</w:t>
      </w:r>
      <w:r w:rsidR="005A3716" w:rsidRPr="00D30514">
        <w:rPr>
          <w:rFonts w:ascii="Arial" w:eastAsia="Calibri" w:hAnsi="Arial" w:cs="Arial"/>
          <w:sz w:val="24"/>
          <w:szCs w:val="24"/>
        </w:rPr>
        <w:t>n</w:t>
      </w:r>
      <w:r w:rsidRPr="00D30514">
        <w:rPr>
          <w:rFonts w:ascii="Arial" w:eastAsia="Calibri" w:hAnsi="Arial" w:cs="Arial"/>
          <w:sz w:val="24"/>
          <w:szCs w:val="24"/>
        </w:rPr>
        <w:t xml:space="preserve"> </w:t>
      </w:r>
      <w:r w:rsidR="00637B8A" w:rsidRPr="00D30514">
        <w:rPr>
          <w:rFonts w:ascii="Arial" w:eastAsia="Calibri" w:hAnsi="Arial" w:cs="Arial"/>
          <w:sz w:val="24"/>
          <w:szCs w:val="24"/>
        </w:rPr>
        <w:t xml:space="preserve">and </w:t>
      </w:r>
      <w:r w:rsidRPr="00D30514">
        <w:rPr>
          <w:rFonts w:ascii="Arial" w:eastAsia="Calibri" w:hAnsi="Arial" w:cs="Arial"/>
          <w:sz w:val="24"/>
          <w:szCs w:val="24"/>
        </w:rPr>
        <w:t>Asian British Pakistani ethnic groups, and lesbian, gay and bisexual staff were more likely to say that they experienced harassment, bullying or abuse in the workplace.</w:t>
      </w:r>
    </w:p>
    <w:p w14:paraId="7048E8E9" w14:textId="77777777" w:rsidR="00DE5BF2" w:rsidRPr="00D30514" w:rsidRDefault="00DE5BF2" w:rsidP="00DE5BF2">
      <w:pPr>
        <w:tabs>
          <w:tab w:val="left" w:pos="720"/>
        </w:tabs>
        <w:spacing w:after="0" w:line="360" w:lineRule="auto"/>
        <w:rPr>
          <w:rFonts w:ascii="Arial" w:eastAsia="Calibri" w:hAnsi="Arial" w:cs="Arial"/>
          <w:sz w:val="24"/>
          <w:szCs w:val="24"/>
        </w:rPr>
      </w:pPr>
    </w:p>
    <w:p w14:paraId="381C2A61" w14:textId="77777777" w:rsidR="00DE5BF2" w:rsidRPr="00D30514" w:rsidRDefault="00DE5BF2" w:rsidP="00ED6AF2">
      <w:pPr>
        <w:tabs>
          <w:tab w:val="left" w:pos="720"/>
        </w:tabs>
        <w:spacing w:after="0" w:line="360" w:lineRule="auto"/>
        <w:rPr>
          <w:rFonts w:ascii="Arial" w:eastAsia="Calibri" w:hAnsi="Arial" w:cs="Arial"/>
          <w:sz w:val="24"/>
          <w:szCs w:val="24"/>
        </w:rPr>
      </w:pPr>
      <w:r w:rsidRPr="00D30514">
        <w:rPr>
          <w:rFonts w:ascii="Arial" w:eastAsia="Calibri" w:hAnsi="Arial" w:cs="Arial"/>
          <w:sz w:val="24"/>
          <w:szCs w:val="24"/>
        </w:rPr>
        <w:t>Disabled staff, bisexual staff, and staff aged 51 to 65 appear to have experienced significantly more bullying or abuse from the public in the last 12 months than other groups.</w:t>
      </w:r>
    </w:p>
    <w:p w14:paraId="2B92AF45" w14:textId="77777777" w:rsidR="00DE5BF2" w:rsidRPr="00D30514" w:rsidRDefault="00DE5BF2" w:rsidP="00DE5BF2">
      <w:pPr>
        <w:tabs>
          <w:tab w:val="left" w:pos="720"/>
        </w:tabs>
        <w:spacing w:after="0" w:line="360" w:lineRule="auto"/>
        <w:rPr>
          <w:rFonts w:ascii="Arial" w:eastAsia="Calibri" w:hAnsi="Arial" w:cs="Arial"/>
          <w:sz w:val="24"/>
          <w:szCs w:val="24"/>
          <w:highlight w:val="yellow"/>
        </w:rPr>
      </w:pPr>
    </w:p>
    <w:p w14:paraId="355AB05A" w14:textId="77777777" w:rsidR="00DE5BF2" w:rsidRPr="00D30514" w:rsidRDefault="00DE5BF2" w:rsidP="00ED6AF2">
      <w:pPr>
        <w:spacing w:after="120" w:line="360" w:lineRule="auto"/>
        <w:contextualSpacing/>
        <w:rPr>
          <w:rFonts w:ascii="Arial" w:eastAsia="Calibri" w:hAnsi="Arial" w:cs="Arial"/>
          <w:sz w:val="24"/>
          <w:szCs w:val="24"/>
        </w:rPr>
      </w:pPr>
      <w:r w:rsidRPr="00D30514">
        <w:rPr>
          <w:rFonts w:ascii="Arial" w:eastAsia="Calibri" w:hAnsi="Arial" w:cs="Arial"/>
          <w:sz w:val="24"/>
          <w:szCs w:val="24"/>
        </w:rPr>
        <w:t>Disabled staff were significantly more likely to say they experienced bullying, harassment, or abuse in the workplace from managers than non - disabled staff. This appears to be a similar experience for lesbian and gay staff in comparison to heterosexual staff, and for staff from White Other ethnic backgrounds compared with other ethnic groups.</w:t>
      </w:r>
    </w:p>
    <w:p w14:paraId="732C2EB4" w14:textId="77777777" w:rsidR="00DE5BF2" w:rsidRPr="00D30514" w:rsidRDefault="00DE5BF2" w:rsidP="00DE5BF2">
      <w:pPr>
        <w:tabs>
          <w:tab w:val="left" w:pos="709"/>
        </w:tabs>
        <w:spacing w:after="0" w:line="360" w:lineRule="auto"/>
        <w:ind w:left="709"/>
        <w:rPr>
          <w:rFonts w:ascii="Arial" w:eastAsia="Calibri" w:hAnsi="Arial" w:cs="Arial"/>
          <w:sz w:val="24"/>
          <w:szCs w:val="24"/>
          <w:highlight w:val="yellow"/>
        </w:rPr>
      </w:pPr>
    </w:p>
    <w:p w14:paraId="0108B092" w14:textId="148233FB" w:rsidR="00DE5BF2" w:rsidRPr="00D30514" w:rsidRDefault="005A3716" w:rsidP="00ED6AF2">
      <w:pPr>
        <w:tabs>
          <w:tab w:val="left" w:pos="720"/>
        </w:tabs>
        <w:spacing w:after="0" w:line="360" w:lineRule="auto"/>
        <w:rPr>
          <w:rFonts w:ascii="Arial" w:eastAsia="Calibri" w:hAnsi="Arial" w:cs="Arial"/>
          <w:sz w:val="24"/>
          <w:szCs w:val="24"/>
        </w:rPr>
      </w:pPr>
      <w:r w:rsidRPr="00D30514">
        <w:rPr>
          <w:rFonts w:ascii="Arial" w:eastAsia="Calibri" w:hAnsi="Arial" w:cs="Arial"/>
          <w:sz w:val="24"/>
          <w:szCs w:val="24"/>
        </w:rPr>
        <w:t>Asian and</w:t>
      </w:r>
      <w:r w:rsidR="00637B8A" w:rsidRPr="00D30514">
        <w:rPr>
          <w:rFonts w:ascii="Arial" w:eastAsia="Calibri" w:hAnsi="Arial" w:cs="Arial"/>
          <w:sz w:val="24"/>
          <w:szCs w:val="24"/>
        </w:rPr>
        <w:t xml:space="preserve"> </w:t>
      </w:r>
      <w:r w:rsidR="00DE5BF2" w:rsidRPr="00D30514">
        <w:rPr>
          <w:rFonts w:ascii="Arial" w:eastAsia="Calibri" w:hAnsi="Arial" w:cs="Arial"/>
          <w:sz w:val="24"/>
          <w:szCs w:val="24"/>
        </w:rPr>
        <w:t>Asian British Pakistani staff were significantly more likely to say they experienced at least one incident of harassment, bullying or abuse from colleagues in the last 12 months. Figures were also higher for disabled staff, and staff aged 51 to 65.</w:t>
      </w:r>
    </w:p>
    <w:p w14:paraId="456A8A36" w14:textId="77777777" w:rsidR="00DE5BF2" w:rsidRPr="00D30514" w:rsidRDefault="00DE5BF2" w:rsidP="00DE5BF2">
      <w:pPr>
        <w:tabs>
          <w:tab w:val="left" w:pos="720"/>
        </w:tabs>
        <w:spacing w:after="0" w:line="360" w:lineRule="auto"/>
        <w:rPr>
          <w:rFonts w:ascii="Arial" w:eastAsia="Calibri" w:hAnsi="Arial" w:cs="Arial"/>
          <w:sz w:val="24"/>
          <w:szCs w:val="24"/>
        </w:rPr>
      </w:pPr>
    </w:p>
    <w:p w14:paraId="234503CD" w14:textId="0A1CC04D" w:rsidR="00DE5BF2" w:rsidRPr="00D30514" w:rsidRDefault="00DE5BF2" w:rsidP="00ED6AF2">
      <w:pPr>
        <w:tabs>
          <w:tab w:val="left" w:pos="720"/>
        </w:tabs>
        <w:spacing w:after="0" w:line="360" w:lineRule="auto"/>
        <w:rPr>
          <w:rFonts w:ascii="Arial" w:eastAsia="Calibri" w:hAnsi="Arial" w:cs="Arial"/>
          <w:sz w:val="24"/>
          <w:szCs w:val="24"/>
        </w:rPr>
      </w:pPr>
      <w:r w:rsidRPr="00D30514">
        <w:rPr>
          <w:rFonts w:ascii="Arial" w:eastAsia="Calibri" w:hAnsi="Arial" w:cs="Arial"/>
          <w:sz w:val="24"/>
          <w:szCs w:val="24"/>
        </w:rPr>
        <w:t xml:space="preserve">Some groups of staff experienced more incidents of discrimination at work from colleagues and managers. This included </w:t>
      </w:r>
      <w:r w:rsidR="005A3716" w:rsidRPr="00D30514">
        <w:rPr>
          <w:rFonts w:ascii="Arial" w:eastAsia="Calibri" w:hAnsi="Arial" w:cs="Arial"/>
          <w:sz w:val="24"/>
          <w:szCs w:val="24"/>
        </w:rPr>
        <w:t>Asian and Asian</w:t>
      </w:r>
      <w:r w:rsidRPr="00D30514">
        <w:rPr>
          <w:rFonts w:ascii="Arial" w:eastAsia="Calibri" w:hAnsi="Arial" w:cs="Arial"/>
          <w:sz w:val="24"/>
          <w:szCs w:val="24"/>
        </w:rPr>
        <w:t xml:space="preserve"> British </w:t>
      </w:r>
      <w:r w:rsidR="005A3716" w:rsidRPr="00D30514">
        <w:rPr>
          <w:rFonts w:ascii="Arial" w:eastAsia="Calibri" w:hAnsi="Arial" w:cs="Arial"/>
          <w:sz w:val="24"/>
          <w:szCs w:val="24"/>
        </w:rPr>
        <w:t>-</w:t>
      </w:r>
      <w:r w:rsidRPr="00D30514">
        <w:rPr>
          <w:rFonts w:ascii="Arial" w:eastAsia="Calibri" w:hAnsi="Arial" w:cs="Arial"/>
          <w:sz w:val="24"/>
          <w:szCs w:val="24"/>
        </w:rPr>
        <w:t>Pakistani and Indian staff, disabled staff, and gay or lesbian staff.</w:t>
      </w:r>
    </w:p>
    <w:p w14:paraId="29AF87AC" w14:textId="77777777" w:rsidR="00DE5BF2" w:rsidRPr="00D30514" w:rsidRDefault="00DE5BF2" w:rsidP="00DE5BF2">
      <w:pPr>
        <w:spacing w:after="120" w:line="360" w:lineRule="auto"/>
        <w:ind w:left="720"/>
        <w:contextualSpacing/>
        <w:rPr>
          <w:rFonts w:ascii="Arial" w:eastAsia="Calibri" w:hAnsi="Arial" w:cs="Arial"/>
          <w:sz w:val="24"/>
          <w:szCs w:val="24"/>
        </w:rPr>
      </w:pPr>
    </w:p>
    <w:p w14:paraId="4DF48DCD" w14:textId="28DA0224" w:rsidR="00DE5BF2" w:rsidRPr="00D30514" w:rsidRDefault="00DE5BF2" w:rsidP="00ED6AF2">
      <w:pPr>
        <w:tabs>
          <w:tab w:val="left" w:pos="720"/>
        </w:tabs>
        <w:spacing w:after="0" w:line="360" w:lineRule="auto"/>
        <w:rPr>
          <w:rFonts w:ascii="Arial" w:eastAsia="Calibri" w:hAnsi="Arial" w:cs="Arial"/>
          <w:sz w:val="24"/>
          <w:szCs w:val="24"/>
        </w:rPr>
      </w:pPr>
      <w:r w:rsidRPr="00D30514">
        <w:rPr>
          <w:rFonts w:ascii="Arial" w:eastAsia="Calibri" w:hAnsi="Arial" w:cs="Arial"/>
          <w:sz w:val="24"/>
          <w:szCs w:val="24"/>
        </w:rPr>
        <w:t xml:space="preserve">There are limitations to the data, the organisation is newly formed so there is no comparison available to previous years, is it not possible to examine the data at </w:t>
      </w:r>
      <w:r w:rsidRPr="00D30514">
        <w:rPr>
          <w:rFonts w:ascii="Arial" w:eastAsia="Calibri" w:hAnsi="Arial" w:cs="Arial"/>
          <w:sz w:val="24"/>
          <w:szCs w:val="24"/>
        </w:rPr>
        <w:lastRenderedPageBreak/>
        <w:t xml:space="preserve">place or compare to local demographics and some groups have relatively small numbers of respondents. Some colleagues report fewer incidents </w:t>
      </w:r>
      <w:r w:rsidR="005A3716" w:rsidRPr="00D30514">
        <w:rPr>
          <w:rFonts w:ascii="Arial" w:eastAsia="Calibri" w:hAnsi="Arial" w:cs="Arial"/>
          <w:sz w:val="24"/>
          <w:szCs w:val="24"/>
        </w:rPr>
        <w:t>of experiences</w:t>
      </w:r>
      <w:r w:rsidRPr="00D30514">
        <w:rPr>
          <w:rFonts w:ascii="Arial" w:eastAsia="Calibri" w:hAnsi="Arial" w:cs="Arial"/>
          <w:sz w:val="24"/>
          <w:szCs w:val="24"/>
        </w:rPr>
        <w:t>, some protected groups appear to have a worse experience in the workplace.</w:t>
      </w:r>
    </w:p>
    <w:p w14:paraId="39F0D3C7" w14:textId="77777777" w:rsidR="00DE5BF2" w:rsidRPr="00D30514" w:rsidRDefault="00DE5BF2" w:rsidP="00DE5BF2">
      <w:pPr>
        <w:tabs>
          <w:tab w:val="left" w:pos="709"/>
        </w:tabs>
        <w:spacing w:after="0" w:line="360" w:lineRule="auto"/>
        <w:rPr>
          <w:rFonts w:ascii="Arial" w:eastAsia="Calibri" w:hAnsi="Arial" w:cs="Arial"/>
          <w:sz w:val="24"/>
          <w:szCs w:val="24"/>
          <w:highlight w:val="yellow"/>
        </w:rPr>
      </w:pPr>
    </w:p>
    <w:p w14:paraId="66F95F1E" w14:textId="77777777" w:rsidR="00DE5BF2" w:rsidRPr="00D30514" w:rsidRDefault="00DE5BF2" w:rsidP="00ED6AF2">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The feedback from the staff survey indicates that the grade for this outcome is </w:t>
      </w:r>
      <w:r w:rsidRPr="00D30514">
        <w:rPr>
          <w:rFonts w:ascii="Arial" w:eastAsia="Calibri" w:hAnsi="Arial" w:cs="Arial"/>
          <w:b/>
          <w:sz w:val="24"/>
          <w:szCs w:val="24"/>
        </w:rPr>
        <w:t>developing.</w:t>
      </w:r>
      <w:r w:rsidRPr="00D30514">
        <w:rPr>
          <w:rFonts w:ascii="Arial" w:eastAsia="Calibri" w:hAnsi="Arial" w:cs="Arial"/>
          <w:sz w:val="24"/>
          <w:szCs w:val="24"/>
        </w:rPr>
        <w:t xml:space="preserve"> This means that staff from </w:t>
      </w:r>
      <w:r w:rsidRPr="00D30514">
        <w:rPr>
          <w:rFonts w:ascii="Arial" w:eastAsia="Calibri" w:hAnsi="Arial" w:cs="Arial"/>
          <w:b/>
          <w:sz w:val="24"/>
          <w:szCs w:val="24"/>
        </w:rPr>
        <w:t xml:space="preserve">some </w:t>
      </w:r>
      <w:r w:rsidRPr="00D30514">
        <w:rPr>
          <w:rFonts w:ascii="Arial" w:eastAsia="Calibri" w:hAnsi="Arial" w:cs="Arial"/>
          <w:sz w:val="24"/>
          <w:szCs w:val="24"/>
        </w:rPr>
        <w:t xml:space="preserve">protected groups fare as well as other colleagues. </w:t>
      </w:r>
    </w:p>
    <w:p w14:paraId="07C2FC56" w14:textId="77777777" w:rsidR="00DE5BF2" w:rsidRPr="00D30514" w:rsidRDefault="00DE5BF2" w:rsidP="00DE5BF2">
      <w:pPr>
        <w:tabs>
          <w:tab w:val="left" w:pos="709"/>
        </w:tabs>
        <w:spacing w:after="0" w:line="360" w:lineRule="auto"/>
        <w:rPr>
          <w:rFonts w:ascii="Arial" w:eastAsia="Calibri" w:hAnsi="Arial" w:cs="Arial"/>
          <w:sz w:val="24"/>
          <w:szCs w:val="24"/>
          <w:highlight w:val="yellow"/>
        </w:rPr>
      </w:pPr>
    </w:p>
    <w:p w14:paraId="5E571B13" w14:textId="5D7EFF5B" w:rsidR="00DE5BF2" w:rsidRPr="00D30514" w:rsidRDefault="00DE5BF2" w:rsidP="00ED6AF2">
      <w:pPr>
        <w:tabs>
          <w:tab w:val="left" w:pos="709"/>
        </w:tabs>
        <w:spacing w:after="0" w:line="360" w:lineRule="auto"/>
        <w:rPr>
          <w:rFonts w:ascii="Arial" w:eastAsia="Calibri" w:hAnsi="Arial" w:cs="Arial"/>
          <w:sz w:val="24"/>
          <w:szCs w:val="24"/>
        </w:rPr>
      </w:pPr>
      <w:r w:rsidRPr="00D30514">
        <w:rPr>
          <w:rFonts w:ascii="Arial" w:eastAsia="Calibri" w:hAnsi="Arial" w:cs="Arial"/>
          <w:sz w:val="24"/>
          <w:szCs w:val="24"/>
        </w:rPr>
        <w:t xml:space="preserve">The ICB takes an approach of engaging positively with all staff, and operating </w:t>
      </w:r>
      <w:r w:rsidR="005A3716" w:rsidRPr="00D30514">
        <w:rPr>
          <w:rFonts w:ascii="Arial" w:eastAsia="Calibri" w:hAnsi="Arial" w:cs="Arial"/>
          <w:sz w:val="24"/>
          <w:szCs w:val="24"/>
        </w:rPr>
        <w:t>6</w:t>
      </w:r>
      <w:r w:rsidRPr="00D30514">
        <w:rPr>
          <w:rFonts w:ascii="Arial" w:eastAsia="Calibri" w:hAnsi="Arial" w:cs="Arial"/>
          <w:sz w:val="24"/>
          <w:szCs w:val="24"/>
        </w:rPr>
        <w:t xml:space="preserve"> staff networks: staff engagement group, </w:t>
      </w:r>
      <w:r w:rsidR="005A3716" w:rsidRPr="00D30514">
        <w:rPr>
          <w:rFonts w:ascii="Arial" w:eastAsia="Calibri" w:hAnsi="Arial" w:cs="Arial"/>
          <w:sz w:val="24"/>
          <w:szCs w:val="24"/>
        </w:rPr>
        <w:t>W</w:t>
      </w:r>
      <w:r w:rsidRPr="00D30514">
        <w:rPr>
          <w:rFonts w:ascii="Arial" w:eastAsia="Calibri" w:hAnsi="Arial" w:cs="Arial"/>
          <w:sz w:val="24"/>
          <w:szCs w:val="24"/>
        </w:rPr>
        <w:t xml:space="preserve">orking </w:t>
      </w:r>
      <w:r w:rsidR="005A3716" w:rsidRPr="00D30514">
        <w:rPr>
          <w:rFonts w:ascii="Arial" w:eastAsia="Calibri" w:hAnsi="Arial" w:cs="Arial"/>
          <w:sz w:val="24"/>
          <w:szCs w:val="24"/>
        </w:rPr>
        <w:t>C</w:t>
      </w:r>
      <w:r w:rsidRPr="00D30514">
        <w:rPr>
          <w:rFonts w:ascii="Arial" w:eastAsia="Calibri" w:hAnsi="Arial" w:cs="Arial"/>
          <w:sz w:val="24"/>
          <w:szCs w:val="24"/>
        </w:rPr>
        <w:t xml:space="preserve">arers, </w:t>
      </w:r>
      <w:r w:rsidR="005A3716" w:rsidRPr="00D30514">
        <w:rPr>
          <w:rFonts w:ascii="Arial" w:eastAsia="Calibri" w:hAnsi="Arial" w:cs="Arial"/>
          <w:sz w:val="24"/>
          <w:szCs w:val="24"/>
        </w:rPr>
        <w:t>R</w:t>
      </w:r>
      <w:r w:rsidRPr="00D30514">
        <w:rPr>
          <w:rFonts w:ascii="Arial" w:eastAsia="Calibri" w:hAnsi="Arial" w:cs="Arial"/>
          <w:sz w:val="24"/>
          <w:szCs w:val="24"/>
        </w:rPr>
        <w:t xml:space="preserve">ace </w:t>
      </w:r>
      <w:r w:rsidR="005A3716" w:rsidRPr="00D30514">
        <w:rPr>
          <w:rFonts w:ascii="Arial" w:eastAsia="Calibri" w:hAnsi="Arial" w:cs="Arial"/>
          <w:sz w:val="24"/>
          <w:szCs w:val="24"/>
        </w:rPr>
        <w:t>E</w:t>
      </w:r>
      <w:r w:rsidRPr="00D30514">
        <w:rPr>
          <w:rFonts w:ascii="Arial" w:eastAsia="Calibri" w:hAnsi="Arial" w:cs="Arial"/>
          <w:sz w:val="24"/>
          <w:szCs w:val="24"/>
        </w:rPr>
        <w:t>quality, LGBT</w:t>
      </w:r>
      <w:r w:rsidR="005A3716" w:rsidRPr="00D30514">
        <w:rPr>
          <w:rFonts w:ascii="Arial" w:eastAsia="Calibri" w:hAnsi="Arial" w:cs="Arial"/>
          <w:sz w:val="24"/>
          <w:szCs w:val="24"/>
        </w:rPr>
        <w:t>Q</w:t>
      </w:r>
      <w:r w:rsidRPr="00D30514">
        <w:rPr>
          <w:rFonts w:ascii="Arial" w:eastAsia="Calibri" w:hAnsi="Arial" w:cs="Arial"/>
          <w:sz w:val="24"/>
          <w:szCs w:val="24"/>
        </w:rPr>
        <w:t xml:space="preserve">+, and Disability and Long-Term </w:t>
      </w:r>
      <w:r w:rsidR="005A3716" w:rsidRPr="00D30514">
        <w:rPr>
          <w:rFonts w:ascii="Arial" w:eastAsia="Calibri" w:hAnsi="Arial" w:cs="Arial"/>
          <w:sz w:val="24"/>
          <w:szCs w:val="24"/>
        </w:rPr>
        <w:t>C</w:t>
      </w:r>
      <w:r w:rsidRPr="00D30514">
        <w:rPr>
          <w:rFonts w:ascii="Arial" w:eastAsia="Calibri" w:hAnsi="Arial" w:cs="Arial"/>
          <w:sz w:val="24"/>
          <w:szCs w:val="24"/>
        </w:rPr>
        <w:t>onditions.</w:t>
      </w:r>
    </w:p>
    <w:p w14:paraId="4C1A767F" w14:textId="77777777" w:rsidR="00DE5BF2" w:rsidRPr="00D30514" w:rsidRDefault="00DE5BF2" w:rsidP="009D4EFE">
      <w:pPr>
        <w:pStyle w:val="Heading2"/>
      </w:pPr>
      <w:bookmarkStart w:id="66" w:name="_Toc146638832"/>
      <w:bookmarkStart w:id="67" w:name="_Toc146638888"/>
      <w:bookmarkStart w:id="68" w:name="_Toc150334712"/>
      <w:r w:rsidRPr="00D30514">
        <w:t>Conclusions and next steps</w:t>
      </w:r>
      <w:bookmarkEnd w:id="66"/>
      <w:bookmarkEnd w:id="67"/>
      <w:bookmarkEnd w:id="68"/>
    </w:p>
    <w:p w14:paraId="2E40B483" w14:textId="77777777" w:rsidR="00DE5BF2" w:rsidRPr="00D30514" w:rsidRDefault="00DE5BF2" w:rsidP="00DE5BF2">
      <w:pPr>
        <w:spacing w:after="0"/>
        <w:rPr>
          <w:rFonts w:ascii="Arial" w:hAnsi="Arial" w:cs="Arial"/>
          <w:b/>
          <w:bCs/>
          <w:sz w:val="24"/>
          <w:szCs w:val="24"/>
        </w:rPr>
      </w:pPr>
    </w:p>
    <w:p w14:paraId="4E188D43" w14:textId="13552D04" w:rsidR="005A3716" w:rsidRPr="00D30514" w:rsidRDefault="005A3716" w:rsidP="001E4B04">
      <w:pPr>
        <w:spacing w:after="120" w:line="360" w:lineRule="auto"/>
        <w:rPr>
          <w:rFonts w:ascii="Arial" w:hAnsi="Arial" w:cs="Arial"/>
          <w:sz w:val="24"/>
          <w:szCs w:val="24"/>
        </w:rPr>
      </w:pPr>
      <w:r w:rsidRPr="00D30514">
        <w:rPr>
          <w:rFonts w:ascii="Arial" w:hAnsi="Arial" w:cs="Arial"/>
          <w:sz w:val="24"/>
          <w:szCs w:val="24"/>
        </w:rPr>
        <w:t>The Equality Delivery System (EDS2) is a tool designed to help NHS organisations, review, and improve their performance for individuals and groups protected by the Equality Act 2010, and to support them in meeting the Public Sector Equality Duty (PSED).</w:t>
      </w:r>
    </w:p>
    <w:p w14:paraId="71EB232F" w14:textId="77777777" w:rsidR="005A3716" w:rsidRPr="00D30514" w:rsidRDefault="005A3716" w:rsidP="005A3716">
      <w:pPr>
        <w:spacing w:after="120" w:line="360" w:lineRule="auto"/>
        <w:ind w:left="709"/>
        <w:contextualSpacing/>
        <w:rPr>
          <w:rFonts w:ascii="Arial" w:hAnsi="Arial" w:cs="Arial"/>
          <w:sz w:val="24"/>
          <w:szCs w:val="24"/>
        </w:rPr>
      </w:pPr>
    </w:p>
    <w:p w14:paraId="65C8742F" w14:textId="3AF8E804" w:rsidR="005A3716" w:rsidRPr="00D30514" w:rsidRDefault="005A3716" w:rsidP="00ED6AF2">
      <w:pPr>
        <w:spacing w:after="120" w:line="360" w:lineRule="auto"/>
        <w:contextualSpacing/>
        <w:rPr>
          <w:rFonts w:ascii="Arial" w:hAnsi="Arial" w:cs="Arial"/>
          <w:sz w:val="24"/>
          <w:szCs w:val="24"/>
        </w:rPr>
      </w:pPr>
      <w:r w:rsidRPr="00D30514">
        <w:rPr>
          <w:rFonts w:ascii="Arial" w:hAnsi="Arial" w:cs="Arial"/>
          <w:sz w:val="24"/>
          <w:szCs w:val="24"/>
        </w:rPr>
        <w:t xml:space="preserve">This report details the results of the EDS implementation in Wakefield </w:t>
      </w:r>
      <w:r w:rsidR="00975D34" w:rsidRPr="00D30514">
        <w:rPr>
          <w:rFonts w:ascii="Arial" w:hAnsi="Arial" w:cs="Arial"/>
          <w:sz w:val="24"/>
          <w:szCs w:val="24"/>
        </w:rPr>
        <w:t xml:space="preserve">District </w:t>
      </w:r>
      <w:r w:rsidRPr="00D30514">
        <w:rPr>
          <w:rFonts w:ascii="Arial" w:hAnsi="Arial" w:cs="Arial"/>
          <w:sz w:val="24"/>
          <w:szCs w:val="24"/>
        </w:rPr>
        <w:t>HCP for 2022 to 2023.</w:t>
      </w:r>
    </w:p>
    <w:p w14:paraId="5AB57AB0" w14:textId="77777777" w:rsidR="00641E30" w:rsidRPr="00D30514" w:rsidRDefault="00641E30" w:rsidP="00641E30">
      <w:pPr>
        <w:pStyle w:val="ListParagraph"/>
        <w:rPr>
          <w:rFonts w:ascii="Arial" w:hAnsi="Arial" w:cs="Arial"/>
          <w:sz w:val="24"/>
          <w:szCs w:val="24"/>
        </w:rPr>
      </w:pPr>
    </w:p>
    <w:p w14:paraId="36D5B43C" w14:textId="77777777" w:rsidR="00641E30" w:rsidRPr="00D30514" w:rsidRDefault="005A3716" w:rsidP="00ED6AF2">
      <w:pPr>
        <w:spacing w:after="120" w:line="360" w:lineRule="auto"/>
        <w:contextualSpacing/>
        <w:rPr>
          <w:rFonts w:ascii="Arial" w:hAnsi="Arial" w:cs="Arial"/>
          <w:bCs/>
          <w:sz w:val="24"/>
          <w:szCs w:val="24"/>
        </w:rPr>
      </w:pPr>
      <w:r w:rsidRPr="00D30514">
        <w:rPr>
          <w:rFonts w:ascii="Arial" w:hAnsi="Arial" w:cs="Arial"/>
          <w:sz w:val="24"/>
          <w:szCs w:val="24"/>
        </w:rPr>
        <w:t>It</w:t>
      </w:r>
      <w:r w:rsidR="00DE5BF2" w:rsidRPr="00D30514">
        <w:rPr>
          <w:rFonts w:ascii="Arial" w:hAnsi="Arial" w:cs="Arial"/>
          <w:sz w:val="24"/>
          <w:szCs w:val="24"/>
        </w:rPr>
        <w:t xml:space="preserve"> </w:t>
      </w:r>
      <w:r w:rsidRPr="00D30514">
        <w:rPr>
          <w:rFonts w:ascii="Arial" w:hAnsi="Arial" w:cs="Arial"/>
          <w:sz w:val="24"/>
          <w:szCs w:val="24"/>
        </w:rPr>
        <w:t xml:space="preserve">details the feedback from the public on the progress made in relation to the service described and </w:t>
      </w:r>
      <w:r w:rsidR="00DE5BF2" w:rsidRPr="00D30514">
        <w:rPr>
          <w:rFonts w:ascii="Arial" w:hAnsi="Arial" w:cs="Arial"/>
          <w:sz w:val="24"/>
          <w:szCs w:val="24"/>
        </w:rPr>
        <w:t>examines workforce related data to better understand the experience of staff based on their protected characteristics.</w:t>
      </w:r>
      <w:r w:rsidRPr="00D30514">
        <w:rPr>
          <w:rFonts w:ascii="Arial" w:hAnsi="Arial" w:cs="Arial"/>
          <w:sz w:val="24"/>
          <w:szCs w:val="24"/>
        </w:rPr>
        <w:t xml:space="preserve">  </w:t>
      </w:r>
    </w:p>
    <w:p w14:paraId="3F704334" w14:textId="77777777" w:rsidR="00641E30" w:rsidRPr="00D30514" w:rsidRDefault="00641E30" w:rsidP="00641E30">
      <w:pPr>
        <w:pStyle w:val="ListParagraph"/>
        <w:rPr>
          <w:rFonts w:ascii="Arial" w:hAnsi="Arial" w:cs="Arial"/>
          <w:sz w:val="24"/>
          <w:szCs w:val="24"/>
        </w:rPr>
      </w:pPr>
    </w:p>
    <w:p w14:paraId="0CD7FDA0" w14:textId="05EED7B3" w:rsidR="00641E30" w:rsidRPr="00D30514" w:rsidRDefault="005A3716" w:rsidP="00ED6AF2">
      <w:pPr>
        <w:spacing w:after="120" w:line="360" w:lineRule="auto"/>
        <w:contextualSpacing/>
        <w:rPr>
          <w:rFonts w:ascii="Arial" w:hAnsi="Arial" w:cs="Arial"/>
          <w:bCs/>
          <w:sz w:val="24"/>
          <w:szCs w:val="24"/>
        </w:rPr>
      </w:pPr>
      <w:r w:rsidRPr="00D30514">
        <w:rPr>
          <w:rFonts w:ascii="Arial" w:hAnsi="Arial" w:cs="Arial"/>
          <w:sz w:val="24"/>
          <w:szCs w:val="24"/>
        </w:rPr>
        <w:t>The grades for the organisation are: 2.</w:t>
      </w:r>
      <w:r w:rsidR="00641E30" w:rsidRPr="00D30514">
        <w:rPr>
          <w:rFonts w:ascii="Arial" w:hAnsi="Arial" w:cs="Arial"/>
          <w:sz w:val="24"/>
          <w:szCs w:val="24"/>
        </w:rPr>
        <w:t xml:space="preserve"> </w:t>
      </w:r>
      <w:r w:rsidRPr="00D30514">
        <w:rPr>
          <w:rFonts w:ascii="Arial" w:hAnsi="Arial" w:cs="Arial"/>
          <w:sz w:val="24"/>
          <w:szCs w:val="24"/>
        </w:rPr>
        <w:t>Improved patient access and experience</w:t>
      </w:r>
      <w:r w:rsidRPr="00D30514">
        <w:rPr>
          <w:rFonts w:ascii="Arial" w:hAnsi="Arial" w:cs="Arial"/>
          <w:b/>
          <w:sz w:val="24"/>
          <w:szCs w:val="24"/>
        </w:rPr>
        <w:t>,</w:t>
      </w:r>
      <w:r w:rsidR="00641E30" w:rsidRPr="00D30514">
        <w:rPr>
          <w:rFonts w:ascii="Arial" w:hAnsi="Arial" w:cs="Arial"/>
          <w:b/>
          <w:sz w:val="24"/>
          <w:szCs w:val="24"/>
        </w:rPr>
        <w:t xml:space="preserve"> </w:t>
      </w:r>
      <w:r w:rsidRPr="00D30514">
        <w:rPr>
          <w:rFonts w:ascii="Arial" w:hAnsi="Arial" w:cs="Arial"/>
          <w:sz w:val="24"/>
          <w:szCs w:val="24"/>
        </w:rPr>
        <w:t xml:space="preserve">2.1: People, carers and communities can readily access hospital, community health or primary care services and should not be denied access on unreasonable grounds – Developing. </w:t>
      </w:r>
      <w:r w:rsidR="00641E30" w:rsidRPr="00D30514">
        <w:rPr>
          <w:rFonts w:ascii="Arial" w:eastAsia="Calibri" w:hAnsi="Arial" w:cs="Arial"/>
          <w:bCs/>
          <w:sz w:val="24"/>
          <w:szCs w:val="24"/>
        </w:rPr>
        <w:t>3.1: Recruitment and selection processes are fair, inclusive and transparent so that the workforce becomes as diverse as it can be within all occupations and grades – Developing, 3.4: When at work, staff are free from abuse</w:t>
      </w:r>
      <w:r w:rsidR="00641E30" w:rsidRPr="00D30514">
        <w:rPr>
          <w:rFonts w:ascii="Arial" w:eastAsia="Calibri" w:hAnsi="Arial" w:cs="Arial"/>
          <w:sz w:val="24"/>
          <w:szCs w:val="24"/>
        </w:rPr>
        <w:t>, harassment, bullying and violence from any source – Developing.</w:t>
      </w:r>
    </w:p>
    <w:p w14:paraId="42B69A36" w14:textId="552991CE" w:rsidR="005A3716" w:rsidRPr="00D30514" w:rsidRDefault="005A3716" w:rsidP="00641E30">
      <w:pPr>
        <w:spacing w:after="120" w:line="360" w:lineRule="auto"/>
        <w:ind w:left="788"/>
        <w:contextualSpacing/>
        <w:rPr>
          <w:rFonts w:ascii="Arial" w:hAnsi="Arial" w:cs="Arial"/>
          <w:sz w:val="24"/>
          <w:szCs w:val="24"/>
        </w:rPr>
      </w:pPr>
    </w:p>
    <w:p w14:paraId="0359DF48" w14:textId="39DAB889" w:rsidR="00DE5BF2" w:rsidRPr="00D30514" w:rsidRDefault="00641E30" w:rsidP="00ED6AF2">
      <w:pPr>
        <w:spacing w:after="120" w:line="360" w:lineRule="auto"/>
        <w:contextualSpacing/>
        <w:rPr>
          <w:rFonts w:ascii="Arial" w:hAnsi="Arial" w:cs="Arial"/>
          <w:sz w:val="24"/>
          <w:szCs w:val="24"/>
        </w:rPr>
      </w:pPr>
      <w:r w:rsidRPr="00D30514">
        <w:rPr>
          <w:rFonts w:ascii="Arial" w:hAnsi="Arial" w:cs="Arial"/>
          <w:sz w:val="24"/>
          <w:szCs w:val="24"/>
        </w:rPr>
        <w:t xml:space="preserve">The work will continue to improve our performance in equality, diversity and inclusion within the Wakefield </w:t>
      </w:r>
      <w:r w:rsidR="00975D34" w:rsidRPr="00D30514">
        <w:rPr>
          <w:rFonts w:ascii="Arial" w:hAnsi="Arial" w:cs="Arial"/>
          <w:sz w:val="24"/>
          <w:szCs w:val="24"/>
        </w:rPr>
        <w:t xml:space="preserve">District </w:t>
      </w:r>
      <w:r w:rsidRPr="00D30514">
        <w:rPr>
          <w:rFonts w:ascii="Arial" w:hAnsi="Arial" w:cs="Arial"/>
          <w:sz w:val="24"/>
          <w:szCs w:val="24"/>
        </w:rPr>
        <w:t xml:space="preserve">HCP and the ICB.  We will work with the People Panel and the Wakefield </w:t>
      </w:r>
      <w:r w:rsidR="00975D34" w:rsidRPr="00D30514">
        <w:rPr>
          <w:rFonts w:ascii="Arial" w:hAnsi="Arial" w:cs="Arial"/>
          <w:sz w:val="24"/>
          <w:szCs w:val="24"/>
        </w:rPr>
        <w:t xml:space="preserve">District </w:t>
      </w:r>
      <w:r w:rsidRPr="00D30514">
        <w:rPr>
          <w:rFonts w:ascii="Arial" w:hAnsi="Arial" w:cs="Arial"/>
          <w:sz w:val="24"/>
          <w:szCs w:val="24"/>
        </w:rPr>
        <w:t xml:space="preserve">HCP EDI Steering Group to ensure the development of a strategy to focus our work and to ensure EDI consideration forms part of our work consistently.  </w:t>
      </w:r>
    </w:p>
    <w:p w14:paraId="3427E704" w14:textId="77777777" w:rsidR="00641E30" w:rsidRPr="00D30514" w:rsidRDefault="00641E30" w:rsidP="00641E30">
      <w:pPr>
        <w:pStyle w:val="ListParagraph"/>
        <w:rPr>
          <w:rFonts w:ascii="Arial" w:hAnsi="Arial" w:cs="Arial"/>
          <w:sz w:val="24"/>
          <w:szCs w:val="24"/>
        </w:rPr>
      </w:pPr>
    </w:p>
    <w:p w14:paraId="65ACE05B" w14:textId="76A7854E" w:rsidR="00641E30" w:rsidRPr="00D30514" w:rsidRDefault="00641E30" w:rsidP="00ED6AF2">
      <w:pPr>
        <w:spacing w:after="120" w:line="360" w:lineRule="auto"/>
        <w:contextualSpacing/>
        <w:rPr>
          <w:rFonts w:ascii="Arial" w:hAnsi="Arial" w:cs="Arial"/>
          <w:sz w:val="24"/>
          <w:szCs w:val="24"/>
        </w:rPr>
      </w:pPr>
      <w:r w:rsidRPr="00D30514">
        <w:rPr>
          <w:rFonts w:ascii="Arial" w:hAnsi="Arial" w:cs="Arial"/>
          <w:sz w:val="24"/>
          <w:szCs w:val="24"/>
        </w:rPr>
        <w:t xml:space="preserve">The WYICB will continue to support its staff to address their concerns and will deliver on the </w:t>
      </w:r>
      <w:hyperlink r:id="rId13" w:history="1">
        <w:r w:rsidRPr="00D30514">
          <w:rPr>
            <w:rStyle w:val="Hyperlink"/>
            <w:rFonts w:ascii="Arial" w:hAnsi="Arial" w:cs="Arial"/>
            <w:color w:val="auto"/>
            <w:sz w:val="24"/>
            <w:szCs w:val="24"/>
            <w:u w:val="single"/>
          </w:rPr>
          <w:t>NHS Equality, Diversity, and Inclusion Improvement Plan</w:t>
        </w:r>
      </w:hyperlink>
      <w:r w:rsidRPr="00D30514">
        <w:rPr>
          <w:rFonts w:ascii="Arial" w:hAnsi="Arial" w:cs="Arial"/>
          <w:sz w:val="24"/>
          <w:szCs w:val="24"/>
        </w:rPr>
        <w:t xml:space="preserve"> actions and work with the staff equality networks to address their feedback, amplify their voices and involve them in how the organisation addresses </w:t>
      </w:r>
      <w:r w:rsidR="00696E09" w:rsidRPr="00D30514">
        <w:rPr>
          <w:rFonts w:ascii="Arial" w:hAnsi="Arial" w:cs="Arial"/>
          <w:sz w:val="24"/>
          <w:szCs w:val="24"/>
        </w:rPr>
        <w:t>underrepresentation and poorer experience.</w:t>
      </w:r>
    </w:p>
    <w:p w14:paraId="2BE9BFCD" w14:textId="77777777" w:rsidR="00696E09" w:rsidRPr="00D30514" w:rsidRDefault="00696E09" w:rsidP="00696E09">
      <w:pPr>
        <w:pStyle w:val="ListParagraph"/>
        <w:rPr>
          <w:rFonts w:ascii="Arial" w:hAnsi="Arial" w:cs="Arial"/>
          <w:sz w:val="24"/>
          <w:szCs w:val="24"/>
        </w:rPr>
      </w:pPr>
    </w:p>
    <w:p w14:paraId="13B1ED50" w14:textId="2E7ACD67" w:rsidR="00696E09" w:rsidRPr="00D30514" w:rsidRDefault="00696E09" w:rsidP="00ED6AF2">
      <w:pPr>
        <w:spacing w:after="120" w:line="360" w:lineRule="auto"/>
        <w:contextualSpacing/>
        <w:rPr>
          <w:rFonts w:ascii="Arial" w:hAnsi="Arial" w:cs="Arial"/>
          <w:sz w:val="24"/>
          <w:szCs w:val="24"/>
        </w:rPr>
      </w:pPr>
      <w:r w:rsidRPr="00D30514">
        <w:rPr>
          <w:rFonts w:ascii="Arial" w:hAnsi="Arial" w:cs="Arial"/>
          <w:sz w:val="24"/>
          <w:szCs w:val="24"/>
        </w:rPr>
        <w:t xml:space="preserve">The newly published EDS22 will be implemented in late 2023 to continue our evaluation of our performance on equality. </w:t>
      </w:r>
    </w:p>
    <w:p w14:paraId="3D5F848B" w14:textId="77777777" w:rsidR="00696E09" w:rsidRPr="00D30514" w:rsidRDefault="00696E09" w:rsidP="00696E09">
      <w:pPr>
        <w:pStyle w:val="ListParagraph"/>
        <w:rPr>
          <w:rFonts w:ascii="Arial" w:hAnsi="Arial" w:cs="Arial"/>
          <w:sz w:val="24"/>
          <w:szCs w:val="24"/>
        </w:rPr>
      </w:pPr>
    </w:p>
    <w:p w14:paraId="3826A39D" w14:textId="05FCB6FA" w:rsidR="00696E09" w:rsidRPr="00D30514" w:rsidRDefault="00696F60" w:rsidP="00ED6AF2">
      <w:pPr>
        <w:spacing w:after="120" w:line="360" w:lineRule="auto"/>
        <w:contextualSpacing/>
        <w:rPr>
          <w:rFonts w:ascii="Arial" w:hAnsi="Arial" w:cs="Arial"/>
          <w:sz w:val="24"/>
          <w:szCs w:val="24"/>
        </w:rPr>
      </w:pPr>
      <w:r w:rsidRPr="00D30514">
        <w:rPr>
          <w:rFonts w:ascii="Arial" w:hAnsi="Arial" w:cs="Arial"/>
          <w:sz w:val="24"/>
          <w:szCs w:val="24"/>
        </w:rPr>
        <w:t xml:space="preserve">This report will be considered by the People Panel as a committee of the board and then subject to any feedback published on the Wakefield </w:t>
      </w:r>
      <w:r w:rsidR="00975D34" w:rsidRPr="00D30514">
        <w:rPr>
          <w:rFonts w:ascii="Arial" w:hAnsi="Arial" w:cs="Arial"/>
          <w:sz w:val="24"/>
          <w:szCs w:val="24"/>
        </w:rPr>
        <w:t xml:space="preserve">District </w:t>
      </w:r>
      <w:r w:rsidRPr="00D30514">
        <w:rPr>
          <w:rFonts w:ascii="Arial" w:hAnsi="Arial" w:cs="Arial"/>
          <w:sz w:val="24"/>
          <w:szCs w:val="24"/>
        </w:rPr>
        <w:t xml:space="preserve">HCP and WYICB websites. </w:t>
      </w:r>
    </w:p>
    <w:p w14:paraId="29D790E5" w14:textId="77777777" w:rsidR="00DE5BF2" w:rsidRPr="00D30514" w:rsidRDefault="00DE5BF2" w:rsidP="00DE5BF2">
      <w:pPr>
        <w:spacing w:after="120" w:line="360" w:lineRule="auto"/>
        <w:ind w:left="709"/>
        <w:contextualSpacing/>
        <w:rPr>
          <w:rFonts w:ascii="Arial" w:hAnsi="Arial" w:cs="Arial"/>
          <w:sz w:val="24"/>
          <w:szCs w:val="24"/>
        </w:rPr>
      </w:pPr>
    </w:p>
    <w:p w14:paraId="0A18FA5E" w14:textId="77777777" w:rsidR="00293BDF" w:rsidRPr="00D30514" w:rsidRDefault="00293BDF" w:rsidP="005A3716">
      <w:pPr>
        <w:spacing w:after="0" w:line="360" w:lineRule="auto"/>
        <w:rPr>
          <w:rFonts w:ascii="Arial" w:hAnsi="Arial" w:cs="Arial"/>
          <w:sz w:val="24"/>
          <w:szCs w:val="24"/>
        </w:rPr>
      </w:pPr>
    </w:p>
    <w:p w14:paraId="2F1CD335" w14:textId="44152B92" w:rsidR="00293BDF" w:rsidRPr="00D30514" w:rsidRDefault="00293BDF" w:rsidP="005A3716">
      <w:pPr>
        <w:spacing w:after="0" w:line="360" w:lineRule="auto"/>
        <w:rPr>
          <w:rFonts w:ascii="Arial" w:hAnsi="Arial" w:cs="Arial"/>
          <w:b/>
          <w:bCs/>
          <w:sz w:val="24"/>
          <w:szCs w:val="24"/>
        </w:rPr>
      </w:pPr>
    </w:p>
    <w:p w14:paraId="267FF615" w14:textId="7FDF5B50" w:rsidR="00BC495A" w:rsidRPr="00D30514" w:rsidRDefault="00BC495A" w:rsidP="00C87BAA">
      <w:pPr>
        <w:spacing w:after="0" w:line="360" w:lineRule="auto"/>
        <w:ind w:left="720" w:hanging="720"/>
        <w:rPr>
          <w:rFonts w:ascii="Arial" w:hAnsi="Arial" w:cs="Arial"/>
          <w:sz w:val="24"/>
          <w:szCs w:val="24"/>
        </w:rPr>
      </w:pPr>
    </w:p>
    <w:p w14:paraId="1610541B" w14:textId="77777777" w:rsidR="005D1FE9" w:rsidRPr="00D30514" w:rsidRDefault="00A34C7B" w:rsidP="001E4B04">
      <w:pPr>
        <w:pStyle w:val="Heading2"/>
      </w:pPr>
      <w:r w:rsidRPr="00D30514">
        <w:br w:type="page"/>
      </w:r>
      <w:bookmarkStart w:id="69" w:name="_Toc146638833"/>
      <w:bookmarkStart w:id="70" w:name="_Toc146638889"/>
      <w:bookmarkStart w:id="71" w:name="_Toc150334713"/>
      <w:r w:rsidR="005D1FE9" w:rsidRPr="00D30514">
        <w:lastRenderedPageBreak/>
        <w:t>Appendix 1 - EDS2 Goals and Outcomes</w:t>
      </w:r>
      <w:bookmarkEnd w:id="69"/>
      <w:bookmarkEnd w:id="70"/>
      <w:bookmarkEnd w:id="71"/>
      <w:r w:rsidR="005D1FE9" w:rsidRPr="00D30514">
        <w:t xml:space="preserve"> </w:t>
      </w:r>
    </w:p>
    <w:p w14:paraId="0B77466F" w14:textId="77777777" w:rsidR="005D1FE9" w:rsidRPr="00D30514" w:rsidRDefault="005D1FE9" w:rsidP="00C87BAA">
      <w:pPr>
        <w:spacing w:after="0" w:line="360" w:lineRule="auto"/>
        <w:ind w:left="357"/>
        <w:rPr>
          <w:rFonts w:ascii="Arial" w:hAnsi="Arial" w:cs="Arial"/>
          <w:sz w:val="24"/>
          <w:szCs w:val="24"/>
        </w:rPr>
      </w:pPr>
    </w:p>
    <w:tbl>
      <w:tblPr>
        <w:tblStyle w:val="TableGrid4"/>
        <w:tblW w:w="9747" w:type="dxa"/>
        <w:tblLayout w:type="fixed"/>
        <w:tblLook w:val="01E0" w:firstRow="1" w:lastRow="1" w:firstColumn="1" w:lastColumn="1" w:noHBand="0" w:noVBand="0"/>
      </w:tblPr>
      <w:tblGrid>
        <w:gridCol w:w="1986"/>
        <w:gridCol w:w="2268"/>
        <w:gridCol w:w="5493"/>
      </w:tblGrid>
      <w:tr w:rsidR="00D30514" w:rsidRPr="00D30514" w14:paraId="74CAD1A9" w14:textId="77777777" w:rsidTr="002807F6">
        <w:trPr>
          <w:trHeight w:val="753"/>
        </w:trPr>
        <w:tc>
          <w:tcPr>
            <w:tcW w:w="1986" w:type="dxa"/>
            <w:shd w:val="clear" w:color="auto" w:fill="F2F2F2" w:themeFill="background1" w:themeFillShade="F2"/>
          </w:tcPr>
          <w:p w14:paraId="79D5D3C2" w14:textId="77777777" w:rsidR="005D1FE9" w:rsidRPr="00D30514" w:rsidRDefault="005D1FE9" w:rsidP="00C87BAA">
            <w:pPr>
              <w:spacing w:line="360" w:lineRule="auto"/>
              <w:ind w:left="357"/>
              <w:rPr>
                <w:rFonts w:ascii="Arial" w:hAnsi="Arial" w:cs="Arial"/>
                <w:b/>
                <w:sz w:val="24"/>
                <w:szCs w:val="24"/>
              </w:rPr>
            </w:pPr>
            <w:r w:rsidRPr="00D30514">
              <w:rPr>
                <w:rFonts w:ascii="Arial" w:hAnsi="Arial" w:cs="Arial"/>
                <w:b/>
                <w:sz w:val="24"/>
                <w:szCs w:val="24"/>
              </w:rPr>
              <w:t>Goal</w:t>
            </w:r>
          </w:p>
        </w:tc>
        <w:tc>
          <w:tcPr>
            <w:tcW w:w="2268" w:type="dxa"/>
            <w:shd w:val="clear" w:color="auto" w:fill="F2F2F2" w:themeFill="background1" w:themeFillShade="F2"/>
          </w:tcPr>
          <w:p w14:paraId="1B29A59A" w14:textId="77777777" w:rsidR="005D1FE9" w:rsidRPr="00D30514" w:rsidRDefault="005D1FE9" w:rsidP="00C87BAA">
            <w:pPr>
              <w:spacing w:line="360" w:lineRule="auto"/>
              <w:rPr>
                <w:rFonts w:ascii="Arial" w:hAnsi="Arial" w:cs="Arial"/>
                <w:b/>
                <w:bCs/>
                <w:sz w:val="24"/>
                <w:szCs w:val="24"/>
              </w:rPr>
            </w:pPr>
            <w:r w:rsidRPr="00D30514">
              <w:rPr>
                <w:rFonts w:ascii="Arial" w:hAnsi="Arial" w:cs="Arial"/>
                <w:b/>
                <w:bCs/>
                <w:sz w:val="24"/>
                <w:szCs w:val="24"/>
              </w:rPr>
              <w:t xml:space="preserve">Narrative </w:t>
            </w:r>
          </w:p>
        </w:tc>
        <w:tc>
          <w:tcPr>
            <w:tcW w:w="5493" w:type="dxa"/>
            <w:shd w:val="clear" w:color="auto" w:fill="F2F2F2" w:themeFill="background1" w:themeFillShade="F2"/>
          </w:tcPr>
          <w:p w14:paraId="27C2BC9E" w14:textId="77777777" w:rsidR="005D1FE9" w:rsidRPr="00D30514" w:rsidRDefault="005D1FE9" w:rsidP="00C87BAA">
            <w:pPr>
              <w:spacing w:line="360" w:lineRule="auto"/>
              <w:ind w:left="357"/>
              <w:rPr>
                <w:rFonts w:ascii="Arial" w:hAnsi="Arial" w:cs="Arial"/>
                <w:b/>
                <w:sz w:val="24"/>
                <w:szCs w:val="24"/>
              </w:rPr>
            </w:pPr>
            <w:r w:rsidRPr="00D30514">
              <w:rPr>
                <w:rFonts w:ascii="Arial" w:hAnsi="Arial" w:cs="Arial"/>
                <w:b/>
                <w:sz w:val="24"/>
                <w:szCs w:val="24"/>
              </w:rPr>
              <w:t>Outcome</w:t>
            </w:r>
          </w:p>
        </w:tc>
      </w:tr>
      <w:tr w:rsidR="00D30514" w:rsidRPr="00D30514" w14:paraId="361D0DA4" w14:textId="77777777" w:rsidTr="002807F6">
        <w:trPr>
          <w:trHeight w:val="3968"/>
        </w:trPr>
        <w:tc>
          <w:tcPr>
            <w:tcW w:w="1986" w:type="dxa"/>
            <w:shd w:val="clear" w:color="auto" w:fill="EAF1DD" w:themeFill="accent3" w:themeFillTint="33"/>
          </w:tcPr>
          <w:p w14:paraId="23DA3F8D" w14:textId="77777777" w:rsidR="00B478E5" w:rsidRPr="00D30514" w:rsidRDefault="00B478E5" w:rsidP="00C87BAA">
            <w:pPr>
              <w:spacing w:line="360" w:lineRule="auto"/>
              <w:rPr>
                <w:rFonts w:ascii="Arial" w:hAnsi="Arial" w:cs="Arial"/>
                <w:sz w:val="24"/>
                <w:szCs w:val="24"/>
              </w:rPr>
            </w:pPr>
            <w:r w:rsidRPr="00D30514">
              <w:rPr>
                <w:rFonts w:ascii="Arial" w:hAnsi="Arial" w:cs="Arial"/>
                <w:sz w:val="24"/>
                <w:szCs w:val="24"/>
              </w:rPr>
              <w:t>1. Better health outcomes for all</w:t>
            </w:r>
          </w:p>
        </w:tc>
        <w:tc>
          <w:tcPr>
            <w:tcW w:w="2268" w:type="dxa"/>
            <w:shd w:val="clear" w:color="auto" w:fill="EAF1DD" w:themeFill="accent3" w:themeFillTint="33"/>
          </w:tcPr>
          <w:p w14:paraId="06C4C125" w14:textId="77777777" w:rsidR="00B478E5" w:rsidRPr="00D30514" w:rsidRDefault="00B478E5" w:rsidP="00C87BAA">
            <w:pPr>
              <w:spacing w:line="360" w:lineRule="auto"/>
              <w:rPr>
                <w:rFonts w:ascii="Arial" w:hAnsi="Arial" w:cs="Arial"/>
                <w:sz w:val="24"/>
                <w:szCs w:val="24"/>
              </w:rPr>
            </w:pPr>
            <w:r w:rsidRPr="00D30514">
              <w:rPr>
                <w:rFonts w:ascii="Arial" w:hAnsi="Arial" w:cs="Arial"/>
                <w:sz w:val="24"/>
                <w:szCs w:val="24"/>
              </w:rPr>
              <w:t>The NHS should achieve improvements in patient health, public health and patient safety for all, based on comprehensive evidence of needs and results</w:t>
            </w:r>
          </w:p>
        </w:tc>
        <w:tc>
          <w:tcPr>
            <w:tcW w:w="5493" w:type="dxa"/>
            <w:shd w:val="clear" w:color="auto" w:fill="EAF1DD" w:themeFill="accent3" w:themeFillTint="33"/>
          </w:tcPr>
          <w:p w14:paraId="4FDB829C" w14:textId="7EFBDB65" w:rsidR="00B478E5" w:rsidRPr="00D30514" w:rsidRDefault="00B478E5" w:rsidP="00A75D62">
            <w:pPr>
              <w:pStyle w:val="ListParagraph"/>
              <w:numPr>
                <w:ilvl w:val="0"/>
                <w:numId w:val="6"/>
              </w:numPr>
              <w:spacing w:line="360" w:lineRule="auto"/>
              <w:ind w:left="714" w:hanging="357"/>
              <w:contextualSpacing w:val="0"/>
              <w:rPr>
                <w:rFonts w:ascii="Arial" w:hAnsi="Arial" w:cs="Arial"/>
                <w:sz w:val="24"/>
                <w:szCs w:val="24"/>
              </w:rPr>
            </w:pPr>
            <w:r w:rsidRPr="00D30514">
              <w:rPr>
                <w:rFonts w:ascii="Arial" w:hAnsi="Arial" w:cs="Arial"/>
                <w:b/>
                <w:bCs/>
                <w:sz w:val="24"/>
                <w:szCs w:val="24"/>
              </w:rPr>
              <w:t>1.1</w:t>
            </w:r>
            <w:r w:rsidR="00821770" w:rsidRPr="00D30514">
              <w:rPr>
                <w:rFonts w:ascii="Arial" w:hAnsi="Arial" w:cs="Arial"/>
                <w:sz w:val="24"/>
                <w:szCs w:val="24"/>
              </w:rPr>
              <w:t xml:space="preserve"> </w:t>
            </w:r>
            <w:r w:rsidRPr="00D30514">
              <w:rPr>
                <w:rFonts w:ascii="Arial" w:hAnsi="Arial" w:cs="Arial"/>
                <w:sz w:val="24"/>
                <w:szCs w:val="24"/>
              </w:rPr>
              <w:t>Services are commissioned, designed and procured to meet the health needs of local communities, promote well-being, and reduce health inequalities</w:t>
            </w:r>
          </w:p>
          <w:p w14:paraId="332E6E38" w14:textId="086DFD3C" w:rsidR="00B478E5" w:rsidRPr="00D30514" w:rsidRDefault="00821770" w:rsidP="00A75D62">
            <w:pPr>
              <w:pStyle w:val="ListParagraph"/>
              <w:numPr>
                <w:ilvl w:val="0"/>
                <w:numId w:val="6"/>
              </w:numPr>
              <w:spacing w:line="360" w:lineRule="auto"/>
              <w:ind w:left="714" w:hanging="357"/>
              <w:contextualSpacing w:val="0"/>
              <w:rPr>
                <w:rFonts w:ascii="Arial" w:hAnsi="Arial" w:cs="Arial"/>
                <w:sz w:val="24"/>
                <w:szCs w:val="24"/>
              </w:rPr>
            </w:pPr>
            <w:r w:rsidRPr="00D30514">
              <w:rPr>
                <w:rFonts w:ascii="Arial" w:hAnsi="Arial" w:cs="Arial"/>
                <w:b/>
                <w:bCs/>
                <w:sz w:val="24"/>
                <w:szCs w:val="24"/>
              </w:rPr>
              <w:t>1.2</w:t>
            </w:r>
            <w:r w:rsidRPr="00D30514">
              <w:rPr>
                <w:rFonts w:ascii="Arial" w:hAnsi="Arial" w:cs="Arial"/>
                <w:sz w:val="24"/>
                <w:szCs w:val="24"/>
              </w:rPr>
              <w:t xml:space="preserve"> </w:t>
            </w:r>
            <w:r w:rsidR="00B478E5" w:rsidRPr="00D30514">
              <w:rPr>
                <w:rFonts w:ascii="Arial" w:hAnsi="Arial" w:cs="Arial"/>
                <w:sz w:val="24"/>
                <w:szCs w:val="24"/>
              </w:rPr>
              <w:t>Patients’ health needs are assessed, and resulting services provided, in appropriate and effective ways</w:t>
            </w:r>
          </w:p>
          <w:p w14:paraId="17472221" w14:textId="77777777" w:rsidR="00B478E5" w:rsidRPr="00D30514" w:rsidRDefault="00B478E5" w:rsidP="00A75D62">
            <w:pPr>
              <w:pStyle w:val="ListParagraph"/>
              <w:numPr>
                <w:ilvl w:val="0"/>
                <w:numId w:val="6"/>
              </w:numPr>
              <w:spacing w:line="360" w:lineRule="auto"/>
              <w:ind w:left="714" w:hanging="357"/>
              <w:contextualSpacing w:val="0"/>
              <w:rPr>
                <w:rFonts w:ascii="Arial" w:hAnsi="Arial" w:cs="Arial"/>
                <w:sz w:val="24"/>
                <w:szCs w:val="24"/>
              </w:rPr>
            </w:pPr>
            <w:r w:rsidRPr="00D30514">
              <w:rPr>
                <w:rFonts w:ascii="Arial" w:hAnsi="Arial" w:cs="Arial"/>
                <w:b/>
                <w:bCs/>
                <w:sz w:val="24"/>
                <w:szCs w:val="24"/>
              </w:rPr>
              <w:t>1.3</w:t>
            </w:r>
            <w:r w:rsidRPr="00D30514">
              <w:rPr>
                <w:rFonts w:ascii="Arial" w:hAnsi="Arial" w:cs="Arial"/>
                <w:sz w:val="24"/>
                <w:szCs w:val="24"/>
              </w:rPr>
              <w:t xml:space="preserve"> Changes across services are discussed with patients, and transitions are made smoothly</w:t>
            </w:r>
          </w:p>
          <w:p w14:paraId="1EF4FFEA" w14:textId="77777777" w:rsidR="00B478E5" w:rsidRPr="00D30514" w:rsidRDefault="00B478E5" w:rsidP="00A75D62">
            <w:pPr>
              <w:pStyle w:val="ListParagraph"/>
              <w:numPr>
                <w:ilvl w:val="0"/>
                <w:numId w:val="6"/>
              </w:numPr>
              <w:spacing w:line="360" w:lineRule="auto"/>
              <w:ind w:left="714" w:hanging="357"/>
              <w:contextualSpacing w:val="0"/>
              <w:rPr>
                <w:rFonts w:ascii="Arial" w:hAnsi="Arial" w:cs="Arial"/>
                <w:sz w:val="24"/>
                <w:szCs w:val="24"/>
              </w:rPr>
            </w:pPr>
            <w:r w:rsidRPr="00D30514">
              <w:rPr>
                <w:rFonts w:ascii="Arial" w:hAnsi="Arial" w:cs="Arial"/>
                <w:b/>
                <w:bCs/>
                <w:sz w:val="24"/>
                <w:szCs w:val="24"/>
              </w:rPr>
              <w:t xml:space="preserve">1.4 </w:t>
            </w:r>
            <w:r w:rsidRPr="00D30514">
              <w:rPr>
                <w:rFonts w:ascii="Arial" w:hAnsi="Arial" w:cs="Arial"/>
                <w:sz w:val="24"/>
                <w:szCs w:val="24"/>
              </w:rPr>
              <w:t>The safety of patients is prioritised and assured</w:t>
            </w:r>
          </w:p>
          <w:p w14:paraId="45324F67" w14:textId="33A252E7" w:rsidR="00B478E5" w:rsidRPr="00D30514" w:rsidRDefault="00B478E5" w:rsidP="00A75D62">
            <w:pPr>
              <w:pStyle w:val="ListParagraph"/>
              <w:numPr>
                <w:ilvl w:val="0"/>
                <w:numId w:val="6"/>
              </w:numPr>
              <w:spacing w:line="360" w:lineRule="auto"/>
              <w:ind w:left="714" w:hanging="357"/>
              <w:contextualSpacing w:val="0"/>
              <w:rPr>
                <w:rFonts w:ascii="Arial" w:hAnsi="Arial" w:cs="Arial"/>
                <w:sz w:val="24"/>
                <w:szCs w:val="24"/>
              </w:rPr>
            </w:pPr>
            <w:r w:rsidRPr="00D30514">
              <w:rPr>
                <w:rFonts w:ascii="Arial" w:hAnsi="Arial" w:cs="Arial"/>
                <w:b/>
                <w:bCs/>
                <w:sz w:val="24"/>
                <w:szCs w:val="24"/>
              </w:rPr>
              <w:t>1.5</w:t>
            </w:r>
            <w:r w:rsidRPr="00D30514">
              <w:rPr>
                <w:rFonts w:ascii="Arial" w:hAnsi="Arial" w:cs="Arial"/>
                <w:sz w:val="24"/>
                <w:szCs w:val="24"/>
              </w:rPr>
              <w:t xml:space="preserve"> Public health, vaccination and screening programmes reach and benefit all local communities and groups</w:t>
            </w:r>
          </w:p>
        </w:tc>
      </w:tr>
      <w:tr w:rsidR="00D30514" w:rsidRPr="00D30514" w14:paraId="2CFB9F3F" w14:textId="77777777" w:rsidTr="002807F6">
        <w:trPr>
          <w:trHeight w:val="1204"/>
        </w:trPr>
        <w:tc>
          <w:tcPr>
            <w:tcW w:w="1986" w:type="dxa"/>
            <w:shd w:val="clear" w:color="auto" w:fill="E5DFEC" w:themeFill="accent4" w:themeFillTint="33"/>
          </w:tcPr>
          <w:p w14:paraId="1FB364B0" w14:textId="77777777" w:rsidR="00821770" w:rsidRPr="00D30514" w:rsidRDefault="00821770" w:rsidP="00C87BAA">
            <w:pPr>
              <w:spacing w:line="360" w:lineRule="auto"/>
              <w:rPr>
                <w:rFonts w:ascii="Arial" w:hAnsi="Arial" w:cs="Arial"/>
                <w:sz w:val="24"/>
                <w:szCs w:val="24"/>
              </w:rPr>
            </w:pPr>
            <w:r w:rsidRPr="00D30514">
              <w:rPr>
                <w:rFonts w:ascii="Arial" w:hAnsi="Arial" w:cs="Arial"/>
                <w:sz w:val="24"/>
                <w:szCs w:val="24"/>
              </w:rPr>
              <w:t>2. Improved patient access and experience</w:t>
            </w:r>
          </w:p>
        </w:tc>
        <w:tc>
          <w:tcPr>
            <w:tcW w:w="2268" w:type="dxa"/>
            <w:shd w:val="clear" w:color="auto" w:fill="E5DFEC" w:themeFill="accent4" w:themeFillTint="33"/>
          </w:tcPr>
          <w:p w14:paraId="402A8995" w14:textId="77777777" w:rsidR="00821770" w:rsidRPr="00D30514" w:rsidRDefault="00821770" w:rsidP="00C87BAA">
            <w:pPr>
              <w:spacing w:line="360" w:lineRule="auto"/>
              <w:rPr>
                <w:rFonts w:ascii="Arial" w:hAnsi="Arial" w:cs="Arial"/>
                <w:sz w:val="24"/>
                <w:szCs w:val="24"/>
              </w:rPr>
            </w:pPr>
            <w:r w:rsidRPr="00D30514">
              <w:rPr>
                <w:rFonts w:ascii="Arial" w:hAnsi="Arial" w:cs="Arial"/>
                <w:sz w:val="24"/>
                <w:szCs w:val="24"/>
              </w:rPr>
              <w:t>The NHS should improve accessibility and information, and deliver the right services that are targeted, useful, useable and used in order to improve patient experience</w:t>
            </w:r>
          </w:p>
        </w:tc>
        <w:tc>
          <w:tcPr>
            <w:tcW w:w="5493" w:type="dxa"/>
            <w:shd w:val="clear" w:color="auto" w:fill="E5DFEC" w:themeFill="accent4" w:themeFillTint="33"/>
          </w:tcPr>
          <w:p w14:paraId="43CA56A5" w14:textId="28627581" w:rsidR="00821770" w:rsidRPr="00D30514" w:rsidRDefault="00821770" w:rsidP="00A75D62">
            <w:pPr>
              <w:pStyle w:val="ListParagraph"/>
              <w:numPr>
                <w:ilvl w:val="0"/>
                <w:numId w:val="7"/>
              </w:numPr>
              <w:spacing w:line="360" w:lineRule="auto"/>
              <w:ind w:left="714" w:hanging="357"/>
              <w:rPr>
                <w:rFonts w:ascii="Arial" w:hAnsi="Arial" w:cs="Arial"/>
                <w:sz w:val="24"/>
                <w:szCs w:val="24"/>
              </w:rPr>
            </w:pPr>
            <w:r w:rsidRPr="00D30514">
              <w:rPr>
                <w:rFonts w:ascii="Arial" w:hAnsi="Arial" w:cs="Arial"/>
                <w:b/>
                <w:bCs/>
                <w:sz w:val="24"/>
                <w:szCs w:val="24"/>
              </w:rPr>
              <w:t>2.1</w:t>
            </w:r>
            <w:r w:rsidRPr="00D30514">
              <w:rPr>
                <w:rFonts w:ascii="Arial" w:hAnsi="Arial" w:cs="Arial"/>
                <w:sz w:val="24"/>
                <w:szCs w:val="24"/>
              </w:rPr>
              <w:t xml:space="preserve"> Patients, carers and communities can readily access services, and should not be denied access on unreasonable grounds</w:t>
            </w:r>
          </w:p>
          <w:p w14:paraId="6442A6C9" w14:textId="77777777" w:rsidR="00F3087B" w:rsidRPr="00D30514" w:rsidRDefault="00F3087B" w:rsidP="00C87BAA">
            <w:pPr>
              <w:pStyle w:val="ListParagraph"/>
              <w:spacing w:line="360" w:lineRule="auto"/>
              <w:ind w:left="714"/>
              <w:rPr>
                <w:rFonts w:ascii="Arial" w:hAnsi="Arial" w:cs="Arial"/>
                <w:sz w:val="24"/>
                <w:szCs w:val="24"/>
              </w:rPr>
            </w:pPr>
          </w:p>
          <w:p w14:paraId="446AD41A" w14:textId="129D8B35" w:rsidR="00821770" w:rsidRPr="00D30514" w:rsidRDefault="00821770" w:rsidP="00A75D62">
            <w:pPr>
              <w:pStyle w:val="ListParagraph"/>
              <w:numPr>
                <w:ilvl w:val="0"/>
                <w:numId w:val="7"/>
              </w:numPr>
              <w:spacing w:line="360" w:lineRule="auto"/>
              <w:ind w:left="714" w:hanging="357"/>
              <w:rPr>
                <w:rFonts w:ascii="Arial" w:hAnsi="Arial" w:cs="Arial"/>
                <w:sz w:val="24"/>
                <w:szCs w:val="24"/>
              </w:rPr>
            </w:pPr>
            <w:r w:rsidRPr="00D30514">
              <w:rPr>
                <w:rFonts w:ascii="Arial" w:hAnsi="Arial" w:cs="Arial"/>
                <w:b/>
                <w:bCs/>
                <w:sz w:val="24"/>
                <w:szCs w:val="24"/>
              </w:rPr>
              <w:t>2.2</w:t>
            </w:r>
            <w:r w:rsidRPr="00D30514">
              <w:rPr>
                <w:rFonts w:ascii="Arial" w:hAnsi="Arial" w:cs="Arial"/>
                <w:sz w:val="24"/>
                <w:szCs w:val="24"/>
              </w:rPr>
              <w:t xml:space="preserve"> Patients are informed and supported so that they can understand their diagnoses, consent to their treatments, and choose their places of treatment</w:t>
            </w:r>
          </w:p>
          <w:p w14:paraId="2699145B" w14:textId="77777777" w:rsidR="00F3087B" w:rsidRPr="00D30514" w:rsidRDefault="00F3087B" w:rsidP="00C87BAA">
            <w:pPr>
              <w:pStyle w:val="ListParagraph"/>
              <w:spacing w:line="360" w:lineRule="auto"/>
              <w:rPr>
                <w:rFonts w:ascii="Arial" w:hAnsi="Arial" w:cs="Arial"/>
                <w:sz w:val="24"/>
                <w:szCs w:val="24"/>
              </w:rPr>
            </w:pPr>
          </w:p>
          <w:p w14:paraId="5157D351" w14:textId="331DB8C0" w:rsidR="00821770" w:rsidRPr="00D30514" w:rsidRDefault="00821770" w:rsidP="00A75D62">
            <w:pPr>
              <w:pStyle w:val="ListParagraph"/>
              <w:numPr>
                <w:ilvl w:val="0"/>
                <w:numId w:val="7"/>
              </w:numPr>
              <w:spacing w:line="360" w:lineRule="auto"/>
              <w:ind w:left="714" w:hanging="357"/>
              <w:rPr>
                <w:rFonts w:ascii="Arial" w:hAnsi="Arial" w:cs="Arial"/>
                <w:sz w:val="24"/>
                <w:szCs w:val="24"/>
              </w:rPr>
            </w:pPr>
            <w:r w:rsidRPr="00D30514">
              <w:rPr>
                <w:rFonts w:ascii="Arial" w:hAnsi="Arial" w:cs="Arial"/>
                <w:b/>
                <w:bCs/>
                <w:sz w:val="24"/>
                <w:szCs w:val="24"/>
              </w:rPr>
              <w:t>2.3</w:t>
            </w:r>
            <w:r w:rsidRPr="00D30514">
              <w:rPr>
                <w:rFonts w:ascii="Arial" w:hAnsi="Arial" w:cs="Arial"/>
                <w:sz w:val="24"/>
                <w:szCs w:val="24"/>
              </w:rPr>
              <w:t xml:space="preserve"> Patients and carers report positive experiences of the NHS, where they are listened to and respected and their privacy and dignity is prioritised</w:t>
            </w:r>
          </w:p>
          <w:p w14:paraId="0132173B" w14:textId="77777777" w:rsidR="00F3087B" w:rsidRPr="00D30514" w:rsidRDefault="00F3087B" w:rsidP="00C87BAA">
            <w:pPr>
              <w:pStyle w:val="ListParagraph"/>
              <w:spacing w:line="360" w:lineRule="auto"/>
              <w:rPr>
                <w:rFonts w:ascii="Arial" w:hAnsi="Arial" w:cs="Arial"/>
                <w:sz w:val="24"/>
                <w:szCs w:val="24"/>
              </w:rPr>
            </w:pPr>
          </w:p>
          <w:p w14:paraId="3AECE435" w14:textId="0F6D623D" w:rsidR="00821770" w:rsidRPr="00D30514" w:rsidRDefault="00821770" w:rsidP="00A75D62">
            <w:pPr>
              <w:pStyle w:val="ListParagraph"/>
              <w:numPr>
                <w:ilvl w:val="0"/>
                <w:numId w:val="7"/>
              </w:numPr>
              <w:spacing w:line="360" w:lineRule="auto"/>
              <w:ind w:left="714" w:hanging="357"/>
              <w:rPr>
                <w:rFonts w:ascii="Arial" w:hAnsi="Arial" w:cs="Arial"/>
                <w:sz w:val="24"/>
                <w:szCs w:val="24"/>
              </w:rPr>
            </w:pPr>
            <w:r w:rsidRPr="00D30514">
              <w:rPr>
                <w:rFonts w:ascii="Arial" w:hAnsi="Arial" w:cs="Arial"/>
                <w:sz w:val="24"/>
                <w:szCs w:val="24"/>
              </w:rPr>
              <w:lastRenderedPageBreak/>
              <w:t xml:space="preserve">2.4 Patients’ and carers’ complaints about services, and subsequent claims for redress, should be handled respectfully and efficiently </w:t>
            </w:r>
          </w:p>
        </w:tc>
      </w:tr>
      <w:tr w:rsidR="00D30514" w:rsidRPr="00D30514" w14:paraId="789817B3" w14:textId="77777777" w:rsidTr="002807F6">
        <w:trPr>
          <w:trHeight w:val="1125"/>
        </w:trPr>
        <w:tc>
          <w:tcPr>
            <w:tcW w:w="1986" w:type="dxa"/>
            <w:shd w:val="clear" w:color="auto" w:fill="E5DFEC" w:themeFill="accent4" w:themeFillTint="33"/>
          </w:tcPr>
          <w:p w14:paraId="19600426" w14:textId="1E746667" w:rsidR="00F3087B" w:rsidRPr="00D30514" w:rsidRDefault="00F3087B" w:rsidP="00C87BAA">
            <w:pPr>
              <w:spacing w:line="360" w:lineRule="auto"/>
              <w:rPr>
                <w:rFonts w:ascii="Arial" w:hAnsi="Arial" w:cs="Arial"/>
                <w:sz w:val="24"/>
                <w:szCs w:val="24"/>
              </w:rPr>
            </w:pPr>
            <w:r w:rsidRPr="00D30514">
              <w:rPr>
                <w:rFonts w:ascii="Arial" w:hAnsi="Arial" w:cs="Arial"/>
                <w:sz w:val="24"/>
                <w:szCs w:val="24"/>
              </w:rPr>
              <w:lastRenderedPageBreak/>
              <w:t>3. Empowered, engaged and well-supported staff</w:t>
            </w:r>
          </w:p>
        </w:tc>
        <w:tc>
          <w:tcPr>
            <w:tcW w:w="2268" w:type="dxa"/>
            <w:shd w:val="clear" w:color="auto" w:fill="E5DFEC" w:themeFill="accent4" w:themeFillTint="33"/>
          </w:tcPr>
          <w:p w14:paraId="138BDC81" w14:textId="77777777" w:rsidR="00F3087B" w:rsidRPr="00D30514" w:rsidRDefault="00F3087B" w:rsidP="00C87BAA">
            <w:pPr>
              <w:spacing w:line="360" w:lineRule="auto"/>
              <w:rPr>
                <w:rFonts w:ascii="Arial" w:hAnsi="Arial" w:cs="Arial"/>
                <w:sz w:val="24"/>
                <w:szCs w:val="24"/>
              </w:rPr>
            </w:pPr>
            <w:r w:rsidRPr="00D30514">
              <w:rPr>
                <w:rFonts w:ascii="Arial" w:hAnsi="Arial" w:cs="Arial"/>
                <w:sz w:val="24"/>
                <w:szCs w:val="24"/>
              </w:rPr>
              <w:t>The NHS should Increase the diversity and quality of the working lives of the paid and non-paid workforce, supporting all staff to better respond to patients’ and communities’ needs</w:t>
            </w:r>
          </w:p>
        </w:tc>
        <w:tc>
          <w:tcPr>
            <w:tcW w:w="5493" w:type="dxa"/>
            <w:shd w:val="clear" w:color="auto" w:fill="E5DFEC" w:themeFill="accent4" w:themeFillTint="33"/>
          </w:tcPr>
          <w:p w14:paraId="7FB148C9" w14:textId="3D7E6D54" w:rsidR="00F3087B" w:rsidRPr="00D30514" w:rsidRDefault="00F3087B" w:rsidP="00A75D62">
            <w:pPr>
              <w:pStyle w:val="ListParagraph"/>
              <w:numPr>
                <w:ilvl w:val="0"/>
                <w:numId w:val="8"/>
              </w:numPr>
              <w:spacing w:line="360" w:lineRule="auto"/>
              <w:rPr>
                <w:rFonts w:ascii="Arial" w:hAnsi="Arial" w:cs="Arial"/>
                <w:sz w:val="24"/>
                <w:szCs w:val="24"/>
              </w:rPr>
            </w:pPr>
            <w:r w:rsidRPr="00D30514">
              <w:rPr>
                <w:rFonts w:ascii="Arial" w:hAnsi="Arial" w:cs="Arial"/>
                <w:b/>
                <w:bCs/>
                <w:sz w:val="24"/>
                <w:szCs w:val="24"/>
              </w:rPr>
              <w:t>3.1</w:t>
            </w:r>
            <w:r w:rsidRPr="00D30514">
              <w:rPr>
                <w:rFonts w:ascii="Arial" w:hAnsi="Arial" w:cs="Arial"/>
                <w:sz w:val="24"/>
                <w:szCs w:val="24"/>
              </w:rPr>
              <w:t xml:space="preserve"> Recruitment and selection processes are fair, inclusive and transparent so that the workforce becomes as diverse as it can be within all occupations and grades</w:t>
            </w:r>
          </w:p>
          <w:p w14:paraId="3635022A" w14:textId="77777777" w:rsidR="00F3087B" w:rsidRPr="00D30514" w:rsidRDefault="00F3087B" w:rsidP="00C87BAA">
            <w:pPr>
              <w:pStyle w:val="ListParagraph"/>
              <w:spacing w:line="360" w:lineRule="auto"/>
              <w:rPr>
                <w:rFonts w:ascii="Arial" w:hAnsi="Arial" w:cs="Arial"/>
                <w:sz w:val="24"/>
                <w:szCs w:val="24"/>
              </w:rPr>
            </w:pPr>
          </w:p>
          <w:p w14:paraId="4F423324" w14:textId="2AA0C626" w:rsidR="00F3087B" w:rsidRPr="00D30514" w:rsidRDefault="00F3087B" w:rsidP="00A75D62">
            <w:pPr>
              <w:pStyle w:val="ListParagraph"/>
              <w:numPr>
                <w:ilvl w:val="0"/>
                <w:numId w:val="8"/>
              </w:numPr>
              <w:spacing w:line="360" w:lineRule="auto"/>
              <w:rPr>
                <w:rFonts w:ascii="Arial" w:hAnsi="Arial" w:cs="Arial"/>
                <w:sz w:val="24"/>
                <w:szCs w:val="24"/>
              </w:rPr>
            </w:pPr>
            <w:r w:rsidRPr="00D30514">
              <w:rPr>
                <w:rFonts w:ascii="Arial" w:hAnsi="Arial" w:cs="Arial"/>
                <w:b/>
                <w:bCs/>
                <w:sz w:val="24"/>
                <w:szCs w:val="24"/>
              </w:rPr>
              <w:t>3.2</w:t>
            </w:r>
            <w:r w:rsidRPr="00D30514">
              <w:rPr>
                <w:rFonts w:ascii="Arial" w:hAnsi="Arial" w:cs="Arial"/>
                <w:sz w:val="24"/>
                <w:szCs w:val="24"/>
              </w:rPr>
              <w:t xml:space="preserve"> Levels of pay and related terms and conditions are fairly determined for all posts, with staff doing the same work in the same job being remunerated equally</w:t>
            </w:r>
          </w:p>
          <w:p w14:paraId="11E86EEA" w14:textId="77777777" w:rsidR="00F3087B" w:rsidRPr="00D30514" w:rsidRDefault="00F3087B" w:rsidP="00C87BAA">
            <w:pPr>
              <w:pStyle w:val="ListParagraph"/>
              <w:spacing w:line="360" w:lineRule="auto"/>
              <w:rPr>
                <w:rFonts w:ascii="Arial" w:hAnsi="Arial" w:cs="Arial"/>
                <w:sz w:val="24"/>
                <w:szCs w:val="24"/>
              </w:rPr>
            </w:pPr>
          </w:p>
          <w:p w14:paraId="39B0CA1D" w14:textId="5F4E4078" w:rsidR="00F3087B" w:rsidRPr="00D30514" w:rsidRDefault="00F3087B" w:rsidP="00A75D62">
            <w:pPr>
              <w:pStyle w:val="ListParagraph"/>
              <w:numPr>
                <w:ilvl w:val="0"/>
                <w:numId w:val="8"/>
              </w:numPr>
              <w:spacing w:line="360" w:lineRule="auto"/>
              <w:rPr>
                <w:rFonts w:ascii="Arial" w:hAnsi="Arial" w:cs="Arial"/>
                <w:sz w:val="24"/>
                <w:szCs w:val="24"/>
              </w:rPr>
            </w:pPr>
            <w:r w:rsidRPr="00D30514">
              <w:rPr>
                <w:rFonts w:ascii="Arial" w:hAnsi="Arial" w:cs="Arial"/>
                <w:b/>
                <w:bCs/>
                <w:sz w:val="24"/>
                <w:szCs w:val="24"/>
              </w:rPr>
              <w:t>3.3</w:t>
            </w:r>
            <w:r w:rsidRPr="00D30514">
              <w:rPr>
                <w:rFonts w:ascii="Arial" w:hAnsi="Arial" w:cs="Arial"/>
                <w:sz w:val="24"/>
                <w:szCs w:val="24"/>
              </w:rPr>
              <w:t xml:space="preserve"> Through support, training, personal development and performance appraisal, staff are confident and competent to do their work, so that services are commissioned or provided appropriately</w:t>
            </w:r>
          </w:p>
          <w:p w14:paraId="6470C00B" w14:textId="77777777" w:rsidR="00F3087B" w:rsidRPr="00D30514" w:rsidRDefault="00F3087B" w:rsidP="00C87BAA">
            <w:pPr>
              <w:pStyle w:val="ListParagraph"/>
              <w:spacing w:line="360" w:lineRule="auto"/>
              <w:rPr>
                <w:rFonts w:ascii="Arial" w:hAnsi="Arial" w:cs="Arial"/>
                <w:sz w:val="24"/>
                <w:szCs w:val="24"/>
              </w:rPr>
            </w:pPr>
          </w:p>
          <w:p w14:paraId="4E4692CD" w14:textId="3A3D07F2" w:rsidR="00F3087B" w:rsidRPr="00D30514" w:rsidRDefault="00F3087B" w:rsidP="00A75D62">
            <w:pPr>
              <w:pStyle w:val="ListParagraph"/>
              <w:numPr>
                <w:ilvl w:val="0"/>
                <w:numId w:val="8"/>
              </w:numPr>
              <w:spacing w:line="360" w:lineRule="auto"/>
              <w:rPr>
                <w:rFonts w:ascii="Arial" w:hAnsi="Arial" w:cs="Arial"/>
                <w:sz w:val="24"/>
                <w:szCs w:val="24"/>
              </w:rPr>
            </w:pPr>
            <w:r w:rsidRPr="00D30514">
              <w:rPr>
                <w:rFonts w:ascii="Arial" w:hAnsi="Arial" w:cs="Arial"/>
                <w:b/>
                <w:bCs/>
                <w:sz w:val="24"/>
                <w:szCs w:val="24"/>
              </w:rPr>
              <w:t>3.4</w:t>
            </w:r>
            <w:r w:rsidRPr="00D30514">
              <w:rPr>
                <w:rFonts w:ascii="Arial" w:hAnsi="Arial" w:cs="Arial"/>
                <w:sz w:val="24"/>
                <w:szCs w:val="24"/>
              </w:rPr>
              <w:t xml:space="preserve"> Staff are free from abuse, harassment, bullying, violence from both patients and their relatives and colleagues, with redress being open and fair to all</w:t>
            </w:r>
          </w:p>
          <w:p w14:paraId="467BF043" w14:textId="77777777" w:rsidR="00F3087B" w:rsidRPr="00D30514" w:rsidRDefault="00F3087B" w:rsidP="00C87BAA">
            <w:pPr>
              <w:pStyle w:val="ListParagraph"/>
              <w:spacing w:line="360" w:lineRule="auto"/>
              <w:rPr>
                <w:rFonts w:ascii="Arial" w:hAnsi="Arial" w:cs="Arial"/>
                <w:sz w:val="24"/>
                <w:szCs w:val="24"/>
              </w:rPr>
            </w:pPr>
          </w:p>
          <w:p w14:paraId="047A9B44" w14:textId="53F9DD77" w:rsidR="00F3087B" w:rsidRPr="00D30514" w:rsidRDefault="00F3087B" w:rsidP="00A75D62">
            <w:pPr>
              <w:pStyle w:val="ListParagraph"/>
              <w:numPr>
                <w:ilvl w:val="0"/>
                <w:numId w:val="8"/>
              </w:numPr>
              <w:spacing w:line="360" w:lineRule="auto"/>
              <w:rPr>
                <w:rFonts w:ascii="Arial" w:hAnsi="Arial" w:cs="Arial"/>
                <w:sz w:val="24"/>
                <w:szCs w:val="24"/>
              </w:rPr>
            </w:pPr>
            <w:r w:rsidRPr="00D30514">
              <w:rPr>
                <w:rFonts w:ascii="Arial" w:hAnsi="Arial" w:cs="Arial"/>
                <w:b/>
                <w:bCs/>
                <w:sz w:val="24"/>
                <w:szCs w:val="24"/>
              </w:rPr>
              <w:t>3.5</w:t>
            </w:r>
            <w:r w:rsidRPr="00D30514">
              <w:rPr>
                <w:rFonts w:ascii="Arial" w:hAnsi="Arial" w:cs="Arial"/>
                <w:sz w:val="24"/>
                <w:szCs w:val="24"/>
              </w:rPr>
              <w:t xml:space="preserve"> Flexible working options are made available to all staff, consistent with the needs of patients, and the way that people lead their lives</w:t>
            </w:r>
          </w:p>
          <w:p w14:paraId="4FF0A068" w14:textId="77777777" w:rsidR="00F3087B" w:rsidRPr="00D30514" w:rsidRDefault="00F3087B" w:rsidP="00C87BAA">
            <w:pPr>
              <w:pStyle w:val="ListParagraph"/>
              <w:spacing w:line="360" w:lineRule="auto"/>
              <w:rPr>
                <w:rFonts w:ascii="Arial" w:hAnsi="Arial" w:cs="Arial"/>
                <w:sz w:val="24"/>
                <w:szCs w:val="24"/>
              </w:rPr>
            </w:pPr>
          </w:p>
          <w:p w14:paraId="77970B44" w14:textId="6EA33C8B" w:rsidR="00F3087B" w:rsidRPr="00D30514" w:rsidRDefault="00F3087B" w:rsidP="00A75D62">
            <w:pPr>
              <w:pStyle w:val="ListParagraph"/>
              <w:numPr>
                <w:ilvl w:val="0"/>
                <w:numId w:val="8"/>
              </w:numPr>
              <w:spacing w:line="360" w:lineRule="auto"/>
              <w:rPr>
                <w:rFonts w:ascii="Arial" w:hAnsi="Arial" w:cs="Arial"/>
                <w:sz w:val="24"/>
                <w:szCs w:val="24"/>
              </w:rPr>
            </w:pPr>
            <w:r w:rsidRPr="00D30514">
              <w:rPr>
                <w:rFonts w:ascii="Arial" w:hAnsi="Arial" w:cs="Arial"/>
                <w:b/>
                <w:bCs/>
                <w:sz w:val="24"/>
                <w:szCs w:val="24"/>
              </w:rPr>
              <w:t>3.6</w:t>
            </w:r>
            <w:r w:rsidRPr="00D30514">
              <w:rPr>
                <w:rFonts w:ascii="Arial" w:hAnsi="Arial" w:cs="Arial"/>
                <w:sz w:val="24"/>
                <w:szCs w:val="24"/>
              </w:rPr>
              <w:t xml:space="preserve"> The workforce is supported to remain healthy, with a focus on addressing major </w:t>
            </w:r>
            <w:r w:rsidRPr="00D30514">
              <w:rPr>
                <w:rFonts w:ascii="Arial" w:hAnsi="Arial" w:cs="Arial"/>
                <w:sz w:val="24"/>
                <w:szCs w:val="24"/>
              </w:rPr>
              <w:lastRenderedPageBreak/>
              <w:t>health and lifestyle issues that affect individual staff and the wider population</w:t>
            </w:r>
          </w:p>
        </w:tc>
      </w:tr>
      <w:tr w:rsidR="00D30514" w:rsidRPr="00D30514" w14:paraId="251659A8" w14:textId="77777777" w:rsidTr="002807F6">
        <w:trPr>
          <w:trHeight w:val="416"/>
        </w:trPr>
        <w:tc>
          <w:tcPr>
            <w:tcW w:w="1986" w:type="dxa"/>
            <w:shd w:val="clear" w:color="auto" w:fill="DAEEF3" w:themeFill="accent5" w:themeFillTint="33"/>
          </w:tcPr>
          <w:p w14:paraId="79D766F3" w14:textId="77777777" w:rsidR="00F3087B" w:rsidRPr="00D30514" w:rsidRDefault="00F3087B" w:rsidP="00C87BAA">
            <w:pPr>
              <w:spacing w:line="360" w:lineRule="auto"/>
              <w:rPr>
                <w:rFonts w:ascii="Arial" w:hAnsi="Arial" w:cs="Arial"/>
                <w:sz w:val="24"/>
                <w:szCs w:val="24"/>
              </w:rPr>
            </w:pPr>
            <w:r w:rsidRPr="00D30514">
              <w:rPr>
                <w:rFonts w:ascii="Arial" w:hAnsi="Arial" w:cs="Arial"/>
                <w:sz w:val="24"/>
                <w:szCs w:val="24"/>
              </w:rPr>
              <w:lastRenderedPageBreak/>
              <w:t>4. Inclusive leadership at all levels</w:t>
            </w:r>
          </w:p>
        </w:tc>
        <w:tc>
          <w:tcPr>
            <w:tcW w:w="2268" w:type="dxa"/>
            <w:shd w:val="clear" w:color="auto" w:fill="DAEEF3" w:themeFill="accent5" w:themeFillTint="33"/>
          </w:tcPr>
          <w:p w14:paraId="5795813F" w14:textId="77777777" w:rsidR="00F3087B" w:rsidRPr="00D30514" w:rsidRDefault="00F3087B" w:rsidP="00C87BAA">
            <w:pPr>
              <w:spacing w:line="360" w:lineRule="auto"/>
              <w:rPr>
                <w:rFonts w:ascii="Arial" w:hAnsi="Arial" w:cs="Arial"/>
                <w:sz w:val="24"/>
                <w:szCs w:val="24"/>
              </w:rPr>
            </w:pPr>
            <w:r w:rsidRPr="00D30514">
              <w:rPr>
                <w:rFonts w:ascii="Arial" w:hAnsi="Arial" w:cs="Arial"/>
                <w:sz w:val="24"/>
                <w:szCs w:val="24"/>
              </w:rPr>
              <w:t>NHS organisations should ensure that equality is everyone’s business, and everyone is expected to take an active part, supported by the work of specialist equality leaders and champions</w:t>
            </w:r>
          </w:p>
        </w:tc>
        <w:tc>
          <w:tcPr>
            <w:tcW w:w="5493" w:type="dxa"/>
            <w:shd w:val="clear" w:color="auto" w:fill="DAEEF3" w:themeFill="accent5" w:themeFillTint="33"/>
          </w:tcPr>
          <w:p w14:paraId="21664675" w14:textId="54CE2321" w:rsidR="00F3087B" w:rsidRPr="00D30514" w:rsidRDefault="00F3087B" w:rsidP="00C87BAA">
            <w:pPr>
              <w:spacing w:line="360" w:lineRule="auto"/>
              <w:rPr>
                <w:rFonts w:ascii="Arial" w:hAnsi="Arial" w:cs="Arial"/>
                <w:sz w:val="24"/>
                <w:szCs w:val="24"/>
              </w:rPr>
            </w:pPr>
            <w:r w:rsidRPr="00D30514">
              <w:rPr>
                <w:rFonts w:ascii="Arial" w:hAnsi="Arial" w:cs="Arial"/>
                <w:b/>
                <w:bCs/>
                <w:sz w:val="24"/>
                <w:szCs w:val="24"/>
              </w:rPr>
              <w:t>4.1</w:t>
            </w:r>
            <w:r w:rsidRPr="00D30514">
              <w:rPr>
                <w:rFonts w:ascii="Arial" w:hAnsi="Arial" w:cs="Arial"/>
                <w:sz w:val="24"/>
                <w:szCs w:val="24"/>
              </w:rPr>
              <w:t xml:space="preserve"> Boards and senior leaders conduct and plan their business so that equality is advanced, and good relations fostered, within their organisations and beyond</w:t>
            </w:r>
          </w:p>
          <w:p w14:paraId="6BA9BF7B" w14:textId="7A6F8E6A" w:rsidR="00F3087B" w:rsidRPr="00D30514" w:rsidRDefault="00F3087B" w:rsidP="00C87BAA">
            <w:pPr>
              <w:spacing w:line="360" w:lineRule="auto"/>
              <w:rPr>
                <w:rFonts w:ascii="Arial" w:hAnsi="Arial" w:cs="Arial"/>
                <w:sz w:val="24"/>
                <w:szCs w:val="24"/>
              </w:rPr>
            </w:pPr>
            <w:r w:rsidRPr="00D30514">
              <w:rPr>
                <w:rFonts w:ascii="Arial" w:hAnsi="Arial" w:cs="Arial"/>
                <w:b/>
                <w:bCs/>
                <w:sz w:val="24"/>
                <w:szCs w:val="24"/>
              </w:rPr>
              <w:t>4.2</w:t>
            </w:r>
            <w:r w:rsidRPr="00D30514">
              <w:rPr>
                <w:rFonts w:ascii="Arial" w:hAnsi="Arial" w:cs="Arial"/>
                <w:sz w:val="24"/>
                <w:szCs w:val="24"/>
              </w:rPr>
              <w:t xml:space="preserve"> Middle managers and other line managers support and motivate their staff to work in culturally competent ways within a work environment free from discrimination</w:t>
            </w:r>
          </w:p>
          <w:p w14:paraId="1D8C293A" w14:textId="0D517656" w:rsidR="00F3087B" w:rsidRPr="00D30514" w:rsidRDefault="00F3087B" w:rsidP="00C87BAA">
            <w:pPr>
              <w:spacing w:line="360" w:lineRule="auto"/>
              <w:rPr>
                <w:rFonts w:ascii="Arial" w:hAnsi="Arial" w:cs="Arial"/>
                <w:sz w:val="24"/>
                <w:szCs w:val="24"/>
              </w:rPr>
            </w:pPr>
            <w:r w:rsidRPr="00D30514">
              <w:rPr>
                <w:rFonts w:ascii="Arial" w:hAnsi="Arial" w:cs="Arial"/>
                <w:b/>
                <w:bCs/>
                <w:sz w:val="24"/>
                <w:szCs w:val="24"/>
              </w:rPr>
              <w:t>4.3</w:t>
            </w:r>
            <w:r w:rsidRPr="00D30514">
              <w:rPr>
                <w:rFonts w:ascii="Arial" w:hAnsi="Arial" w:cs="Arial"/>
                <w:sz w:val="24"/>
                <w:szCs w:val="24"/>
              </w:rPr>
              <w:t xml:space="preserve"> The organisation uses the NHS Equality and Diversity Competency Framework to recruit, develop and support strategic leaders to advance equality outcomes</w:t>
            </w:r>
          </w:p>
        </w:tc>
      </w:tr>
    </w:tbl>
    <w:p w14:paraId="2E89C6FD" w14:textId="14394D06" w:rsidR="00B478E5" w:rsidRPr="00D30514" w:rsidRDefault="00B478E5" w:rsidP="00C87BAA">
      <w:pPr>
        <w:spacing w:after="0" w:line="360" w:lineRule="auto"/>
        <w:rPr>
          <w:rFonts w:ascii="Arial" w:hAnsi="Arial" w:cs="Arial"/>
          <w:sz w:val="24"/>
          <w:szCs w:val="24"/>
        </w:rPr>
      </w:pPr>
    </w:p>
    <w:p w14:paraId="754CA130" w14:textId="52D24F47" w:rsidR="00B478E5" w:rsidRPr="00D30514" w:rsidRDefault="00B478E5" w:rsidP="00C87BAA">
      <w:pPr>
        <w:spacing w:after="0" w:line="360" w:lineRule="auto"/>
        <w:rPr>
          <w:rFonts w:ascii="Arial" w:hAnsi="Arial" w:cs="Arial"/>
          <w:sz w:val="24"/>
          <w:szCs w:val="24"/>
        </w:rPr>
      </w:pPr>
    </w:p>
    <w:p w14:paraId="77897C1C" w14:textId="77777777" w:rsidR="007F2E21" w:rsidRPr="00D30514" w:rsidRDefault="005D1FE9" w:rsidP="001E4B04">
      <w:pPr>
        <w:pStyle w:val="Heading2"/>
      </w:pPr>
      <w:bookmarkStart w:id="72" w:name="_Toc146638834"/>
      <w:bookmarkStart w:id="73" w:name="_Toc146638890"/>
      <w:bookmarkStart w:id="74" w:name="_Toc150334714"/>
      <w:r w:rsidRPr="00D30514">
        <w:t>Appendix 2 – List of EDS2 Panel Organisations</w:t>
      </w:r>
      <w:r w:rsidR="00AE5A16" w:rsidRPr="00D30514">
        <w:t xml:space="preserve"> invited</w:t>
      </w:r>
      <w:bookmarkEnd w:id="72"/>
      <w:bookmarkEnd w:id="73"/>
      <w:bookmarkEnd w:id="74"/>
    </w:p>
    <w:p w14:paraId="706B3741" w14:textId="77777777" w:rsidR="006350F2" w:rsidRPr="00D30514" w:rsidRDefault="005D1FE9" w:rsidP="00C87BAA">
      <w:pPr>
        <w:spacing w:after="0" w:line="360" w:lineRule="auto"/>
        <w:rPr>
          <w:rFonts w:ascii="Arial" w:hAnsi="Arial" w:cs="Arial"/>
          <w:b/>
          <w:sz w:val="24"/>
          <w:szCs w:val="24"/>
        </w:rPr>
      </w:pPr>
      <w:r w:rsidRPr="00D30514">
        <w:rPr>
          <w:rFonts w:ascii="Arial" w:hAnsi="Arial" w:cs="Arial"/>
          <w:b/>
          <w:sz w:val="24"/>
          <w:szCs w:val="24"/>
        </w:rPr>
        <w:t xml:space="preserve"> </w:t>
      </w:r>
    </w:p>
    <w:p w14:paraId="5A6D7249" w14:textId="6F0BC56C" w:rsidR="003179DC" w:rsidRPr="00D30514" w:rsidRDefault="003179DC" w:rsidP="00975D34">
      <w:pPr>
        <w:spacing w:after="0" w:line="360" w:lineRule="auto"/>
        <w:rPr>
          <w:rFonts w:ascii="Arial" w:hAnsi="Arial" w:cs="Arial"/>
          <w:sz w:val="24"/>
          <w:szCs w:val="24"/>
        </w:rPr>
      </w:pPr>
      <w:r w:rsidRPr="00D30514">
        <w:rPr>
          <w:rFonts w:ascii="Arial" w:hAnsi="Arial" w:cs="Arial"/>
          <w:sz w:val="24"/>
          <w:szCs w:val="24"/>
        </w:rPr>
        <w:t xml:space="preserve">Members of the </w:t>
      </w:r>
      <w:r w:rsidR="00975D34" w:rsidRPr="00D30514">
        <w:rPr>
          <w:rFonts w:ascii="Arial" w:hAnsi="Arial" w:cs="Arial"/>
          <w:sz w:val="24"/>
          <w:szCs w:val="24"/>
        </w:rPr>
        <w:t>People</w:t>
      </w:r>
      <w:r w:rsidRPr="00D30514">
        <w:rPr>
          <w:rFonts w:ascii="Arial" w:hAnsi="Arial" w:cs="Arial"/>
          <w:sz w:val="24"/>
          <w:szCs w:val="24"/>
        </w:rPr>
        <w:t xml:space="preserve"> Panel</w:t>
      </w:r>
      <w:r w:rsidR="00975D34" w:rsidRPr="00D30514">
        <w:rPr>
          <w:rFonts w:ascii="Arial" w:hAnsi="Arial" w:cs="Arial"/>
          <w:sz w:val="24"/>
          <w:szCs w:val="24"/>
        </w:rPr>
        <w:t xml:space="preserve"> which includes representatives of the following organisations in addition to public representatives and NHS organisations presenting:</w:t>
      </w:r>
      <w:r w:rsidRPr="00D30514">
        <w:rPr>
          <w:rFonts w:ascii="Arial" w:hAnsi="Arial" w:cs="Arial"/>
          <w:sz w:val="24"/>
          <w:szCs w:val="24"/>
        </w:rPr>
        <w:t xml:space="preserve"> </w:t>
      </w:r>
    </w:p>
    <w:p w14:paraId="55A58129" w14:textId="20658EA6" w:rsidR="003179DC" w:rsidRPr="00D30514" w:rsidRDefault="003179DC" w:rsidP="00975D34">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Wakefield District Sight Aid</w:t>
      </w:r>
    </w:p>
    <w:p w14:paraId="4958F6DB" w14:textId="77777777" w:rsidR="003179DC" w:rsidRPr="00D30514" w:rsidRDefault="003179DC"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Well Women Centre Wakefield</w:t>
      </w:r>
    </w:p>
    <w:p w14:paraId="75031E26" w14:textId="77777777" w:rsidR="003179DC" w:rsidRPr="00D30514" w:rsidRDefault="003179DC"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Carers Wakefield</w:t>
      </w:r>
    </w:p>
    <w:p w14:paraId="13A89BE8" w14:textId="77777777" w:rsidR="003179DC" w:rsidRPr="00D30514" w:rsidRDefault="003179DC"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City of Sanctuary</w:t>
      </w:r>
    </w:p>
    <w:p w14:paraId="4671CFC0" w14:textId="77777777" w:rsidR="003179DC" w:rsidRPr="00D30514" w:rsidRDefault="003179DC"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Deaf Society</w:t>
      </w:r>
    </w:p>
    <w:p w14:paraId="173BC2A2" w14:textId="666FB1C1" w:rsidR="003179DC" w:rsidRPr="00D30514" w:rsidRDefault="003179DC"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Together Advocacy</w:t>
      </w:r>
    </w:p>
    <w:p w14:paraId="6603368B" w14:textId="73A4C0D9" w:rsidR="00975D34" w:rsidRPr="00D30514" w:rsidRDefault="00975D34"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Prince of Wales Hospice</w:t>
      </w:r>
    </w:p>
    <w:p w14:paraId="12873441" w14:textId="29F2B977" w:rsidR="00975D34" w:rsidRPr="00D30514" w:rsidRDefault="00975D34"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Healthwatch Wakefield</w:t>
      </w:r>
    </w:p>
    <w:p w14:paraId="5FC1DFB9" w14:textId="08302DD8" w:rsidR="00975D34" w:rsidRPr="00D30514" w:rsidRDefault="00975D34"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Wakefield Talking Therapies</w:t>
      </w:r>
    </w:p>
    <w:p w14:paraId="3B5B7429" w14:textId="663DA790" w:rsidR="00975D34" w:rsidRPr="00D30514" w:rsidRDefault="00975D34" w:rsidP="00A75D62">
      <w:pPr>
        <w:pStyle w:val="ListParagraph"/>
        <w:numPr>
          <w:ilvl w:val="0"/>
          <w:numId w:val="1"/>
        </w:numPr>
        <w:spacing w:after="0" w:line="360" w:lineRule="auto"/>
        <w:contextualSpacing w:val="0"/>
        <w:rPr>
          <w:rFonts w:ascii="Arial" w:hAnsi="Arial" w:cs="Arial"/>
          <w:sz w:val="24"/>
          <w:szCs w:val="24"/>
        </w:rPr>
      </w:pPr>
      <w:r w:rsidRPr="00D30514">
        <w:rPr>
          <w:rFonts w:ascii="Arial" w:hAnsi="Arial" w:cs="Arial"/>
          <w:sz w:val="24"/>
          <w:szCs w:val="24"/>
        </w:rPr>
        <w:t>Yorkshire Cancer Patient Forum</w:t>
      </w:r>
    </w:p>
    <w:p w14:paraId="665237A5" w14:textId="161625A3" w:rsidR="00975D34" w:rsidRPr="00D30514" w:rsidRDefault="00975D34" w:rsidP="00975D34">
      <w:pPr>
        <w:spacing w:after="0" w:line="360" w:lineRule="auto"/>
        <w:rPr>
          <w:rFonts w:ascii="Arial" w:hAnsi="Arial" w:cs="Arial"/>
          <w:sz w:val="24"/>
          <w:szCs w:val="24"/>
          <w:highlight w:val="yellow"/>
        </w:rPr>
      </w:pPr>
    </w:p>
    <w:p w14:paraId="0CA9AFB4" w14:textId="26F8343E" w:rsidR="00BB094D" w:rsidRPr="00D30514" w:rsidRDefault="00091E27" w:rsidP="001E4B04">
      <w:pPr>
        <w:pStyle w:val="Heading2"/>
      </w:pPr>
      <w:bookmarkStart w:id="75" w:name="_Toc146638835"/>
      <w:bookmarkStart w:id="76" w:name="_Toc146638891"/>
      <w:bookmarkStart w:id="77" w:name="_Toc150334715"/>
      <w:r w:rsidRPr="00D30514">
        <w:lastRenderedPageBreak/>
        <w:t>A</w:t>
      </w:r>
      <w:r w:rsidR="00BB094D" w:rsidRPr="00D30514">
        <w:t xml:space="preserve">ppendix 3 – </w:t>
      </w:r>
      <w:r w:rsidR="00784F99" w:rsidRPr="00D30514">
        <w:t>Evidence</w:t>
      </w:r>
      <w:bookmarkEnd w:id="75"/>
      <w:bookmarkEnd w:id="76"/>
      <w:bookmarkEnd w:id="77"/>
      <w:r w:rsidR="00BB094D" w:rsidRPr="00D30514">
        <w:t xml:space="preserve">  </w:t>
      </w:r>
    </w:p>
    <w:p w14:paraId="64C65299" w14:textId="77777777" w:rsidR="006E7F3E" w:rsidRPr="00D30514" w:rsidRDefault="006E7F3E" w:rsidP="00C87BAA">
      <w:pPr>
        <w:spacing w:after="0" w:line="360" w:lineRule="auto"/>
        <w:rPr>
          <w:rFonts w:ascii="Arial" w:hAnsi="Arial" w:cs="Arial"/>
          <w:b/>
          <w:sz w:val="24"/>
          <w:szCs w:val="24"/>
        </w:rPr>
      </w:pPr>
    </w:p>
    <w:p w14:paraId="6D80F773" w14:textId="59F3C1C0" w:rsidR="004903C2" w:rsidRPr="00D30514" w:rsidRDefault="00474331" w:rsidP="00C87BAA">
      <w:pPr>
        <w:spacing w:after="0" w:line="360" w:lineRule="auto"/>
        <w:rPr>
          <w:rFonts w:ascii="Arial" w:hAnsi="Arial" w:cs="Arial"/>
          <w:bCs/>
          <w:sz w:val="24"/>
          <w:szCs w:val="24"/>
        </w:rPr>
      </w:pPr>
      <w:r w:rsidRPr="00D30514">
        <w:rPr>
          <w:rFonts w:ascii="Arial" w:hAnsi="Arial" w:cs="Arial"/>
          <w:b/>
          <w:bCs/>
          <w:sz w:val="24"/>
          <w:szCs w:val="24"/>
        </w:rPr>
        <w:t>EDS2 Addressing Health Inequalities in Primary Care</w:t>
      </w:r>
    </w:p>
    <w:p w14:paraId="141E6013" w14:textId="77777777" w:rsidR="00474331" w:rsidRPr="00D30514" w:rsidRDefault="00474331" w:rsidP="00474331">
      <w:pPr>
        <w:spacing w:after="0" w:line="360" w:lineRule="auto"/>
        <w:rPr>
          <w:rFonts w:ascii="Arial" w:hAnsi="Arial" w:cs="Arial"/>
          <w:bCs/>
          <w:sz w:val="24"/>
          <w:szCs w:val="24"/>
        </w:rPr>
      </w:pPr>
      <w:r w:rsidRPr="00D30514">
        <w:rPr>
          <w:rFonts w:ascii="Arial" w:hAnsi="Arial" w:cs="Arial"/>
          <w:bCs/>
          <w:sz w:val="24"/>
          <w:szCs w:val="24"/>
        </w:rPr>
        <w:t>Natalie Knowles</w:t>
      </w:r>
    </w:p>
    <w:p w14:paraId="1642C26C" w14:textId="38E07846" w:rsidR="00474331" w:rsidRPr="00D30514" w:rsidRDefault="00474331" w:rsidP="00474331">
      <w:pPr>
        <w:spacing w:after="0" w:line="360" w:lineRule="auto"/>
        <w:rPr>
          <w:rFonts w:ascii="Arial" w:hAnsi="Arial" w:cs="Arial"/>
          <w:bCs/>
          <w:sz w:val="24"/>
          <w:szCs w:val="24"/>
        </w:rPr>
      </w:pPr>
      <w:bookmarkStart w:id="78" w:name="_Hlk136874630"/>
      <w:r w:rsidRPr="00D30514">
        <w:rPr>
          <w:rFonts w:ascii="Arial" w:hAnsi="Arial" w:cs="Arial"/>
          <w:bCs/>
          <w:sz w:val="24"/>
          <w:szCs w:val="24"/>
        </w:rPr>
        <w:t>Primary Care Development Manager, Health Inequalities and Health Inclusion Lead</w:t>
      </w:r>
    </w:p>
    <w:bookmarkEnd w:id="78"/>
    <w:p w14:paraId="1A2971D8" w14:textId="1AF08D22" w:rsidR="00474331" w:rsidRPr="00D30514" w:rsidRDefault="00474331" w:rsidP="00474331">
      <w:pPr>
        <w:spacing w:after="0" w:line="360" w:lineRule="auto"/>
        <w:rPr>
          <w:rFonts w:ascii="Arial" w:hAnsi="Arial" w:cs="Arial"/>
          <w:bCs/>
          <w:sz w:val="24"/>
          <w:szCs w:val="24"/>
        </w:rPr>
      </w:pPr>
      <w:r w:rsidRPr="00D30514">
        <w:rPr>
          <w:rFonts w:ascii="Arial" w:hAnsi="Arial" w:cs="Arial"/>
          <w:bCs/>
          <w:sz w:val="24"/>
          <w:szCs w:val="24"/>
        </w:rPr>
        <w:t xml:space="preserve">Wakefield </w:t>
      </w:r>
      <w:r w:rsidR="00975D34" w:rsidRPr="00D30514">
        <w:rPr>
          <w:rFonts w:ascii="Arial" w:hAnsi="Arial" w:cs="Arial"/>
          <w:bCs/>
          <w:sz w:val="24"/>
          <w:szCs w:val="24"/>
        </w:rPr>
        <w:t xml:space="preserve">District </w:t>
      </w:r>
      <w:r w:rsidRPr="00D30514">
        <w:rPr>
          <w:rFonts w:ascii="Arial" w:hAnsi="Arial" w:cs="Arial"/>
          <w:bCs/>
          <w:sz w:val="24"/>
          <w:szCs w:val="24"/>
        </w:rPr>
        <w:t>Health and Care Partnership</w:t>
      </w:r>
    </w:p>
    <w:p w14:paraId="245AC621" w14:textId="289C5DAB" w:rsidR="00975D34" w:rsidRPr="00D30514" w:rsidRDefault="00975D34" w:rsidP="00474331">
      <w:pPr>
        <w:spacing w:after="0" w:line="360" w:lineRule="auto"/>
        <w:rPr>
          <w:rFonts w:ascii="Arial" w:hAnsi="Arial" w:cs="Arial"/>
          <w:bCs/>
          <w:sz w:val="24"/>
          <w:szCs w:val="24"/>
        </w:rPr>
      </w:pPr>
      <w:r w:rsidRPr="00D30514">
        <w:rPr>
          <w:rFonts w:ascii="Arial" w:hAnsi="Arial" w:cs="Arial"/>
          <w:bCs/>
          <w:sz w:val="24"/>
          <w:szCs w:val="24"/>
        </w:rPr>
        <w:t>Dáša Farmer, Engagement Lead, Wakefield District Health and Care Partnership</w:t>
      </w:r>
    </w:p>
    <w:p w14:paraId="51799778" w14:textId="77777777" w:rsidR="00474331" w:rsidRPr="00D30514" w:rsidRDefault="00474331" w:rsidP="00C87BAA">
      <w:pPr>
        <w:spacing w:after="0" w:line="360" w:lineRule="auto"/>
        <w:rPr>
          <w:rFonts w:ascii="Arial" w:hAnsi="Arial" w:cs="Arial"/>
          <w:bCs/>
          <w:sz w:val="24"/>
          <w:szCs w:val="24"/>
        </w:rPr>
      </w:pPr>
    </w:p>
    <w:p w14:paraId="3327CDAD" w14:textId="5AC9B5F4" w:rsidR="004903C2" w:rsidRPr="00D30514" w:rsidRDefault="00A75D62" w:rsidP="00C87BAA">
      <w:pPr>
        <w:spacing w:after="0" w:line="360" w:lineRule="auto"/>
        <w:rPr>
          <w:rFonts w:ascii="Arial" w:hAnsi="Arial" w:cs="Arial"/>
          <w:b/>
          <w:sz w:val="24"/>
          <w:szCs w:val="24"/>
        </w:rPr>
      </w:pPr>
      <w:r w:rsidRPr="00D30514">
        <w:rPr>
          <w:rFonts w:ascii="Arial" w:hAnsi="Arial" w:cs="Arial"/>
          <w:b/>
          <w:sz w:val="24"/>
          <w:szCs w:val="24"/>
        </w:rPr>
        <w:t>Health Inequalities</w:t>
      </w:r>
    </w:p>
    <w:p w14:paraId="1505FB3C" w14:textId="77777777" w:rsidR="00A75D62" w:rsidRPr="00D30514" w:rsidRDefault="00A75D62" w:rsidP="00A75D62">
      <w:pPr>
        <w:numPr>
          <w:ilvl w:val="0"/>
          <w:numId w:val="10"/>
        </w:numPr>
        <w:spacing w:after="0" w:line="360" w:lineRule="auto"/>
        <w:rPr>
          <w:rFonts w:ascii="Arial" w:hAnsi="Arial" w:cs="Arial"/>
          <w:bCs/>
          <w:sz w:val="24"/>
          <w:szCs w:val="24"/>
        </w:rPr>
      </w:pPr>
      <w:r w:rsidRPr="00D30514">
        <w:rPr>
          <w:rFonts w:ascii="Arial" w:hAnsi="Arial" w:cs="Arial"/>
          <w:bCs/>
          <w:sz w:val="24"/>
          <w:szCs w:val="24"/>
        </w:rPr>
        <w:t xml:space="preserve">Health inequalities are avoidable, unfair and systematic differences in health between different groups of people. </w:t>
      </w:r>
    </w:p>
    <w:p w14:paraId="2183E991" w14:textId="77777777" w:rsidR="00A75D62" w:rsidRPr="00D30514" w:rsidRDefault="00A75D62" w:rsidP="00A75D62">
      <w:pPr>
        <w:numPr>
          <w:ilvl w:val="0"/>
          <w:numId w:val="10"/>
        </w:numPr>
        <w:spacing w:after="0" w:line="360" w:lineRule="auto"/>
        <w:rPr>
          <w:rFonts w:ascii="Arial" w:hAnsi="Arial" w:cs="Arial"/>
          <w:bCs/>
          <w:sz w:val="24"/>
          <w:szCs w:val="24"/>
        </w:rPr>
      </w:pPr>
      <w:r w:rsidRPr="00D30514">
        <w:rPr>
          <w:rFonts w:ascii="Arial" w:hAnsi="Arial" w:cs="Arial"/>
          <w:bCs/>
          <w:sz w:val="24"/>
          <w:szCs w:val="24"/>
        </w:rPr>
        <w:t>It can involve differences in:</w:t>
      </w:r>
    </w:p>
    <w:p w14:paraId="5CA41F10" w14:textId="77777777" w:rsidR="00A75D62" w:rsidRPr="00D30514" w:rsidRDefault="00A75D62" w:rsidP="00A75D62">
      <w:pPr>
        <w:numPr>
          <w:ilvl w:val="1"/>
          <w:numId w:val="10"/>
        </w:numPr>
        <w:spacing w:after="0" w:line="360" w:lineRule="auto"/>
        <w:rPr>
          <w:rFonts w:ascii="Arial" w:hAnsi="Arial" w:cs="Arial"/>
          <w:bCs/>
          <w:sz w:val="24"/>
          <w:szCs w:val="24"/>
        </w:rPr>
      </w:pPr>
      <w:r w:rsidRPr="00D30514">
        <w:rPr>
          <w:rFonts w:ascii="Arial" w:hAnsi="Arial" w:cs="Arial"/>
          <w:bCs/>
          <w:sz w:val="24"/>
          <w:szCs w:val="24"/>
        </w:rPr>
        <w:t>Health status such as life expectancy</w:t>
      </w:r>
    </w:p>
    <w:p w14:paraId="1F489C48" w14:textId="77777777" w:rsidR="00A75D62" w:rsidRPr="00D30514" w:rsidRDefault="00A75D62" w:rsidP="00A75D62">
      <w:pPr>
        <w:numPr>
          <w:ilvl w:val="1"/>
          <w:numId w:val="10"/>
        </w:numPr>
        <w:spacing w:after="0" w:line="360" w:lineRule="auto"/>
        <w:rPr>
          <w:rFonts w:ascii="Arial" w:hAnsi="Arial" w:cs="Arial"/>
          <w:bCs/>
          <w:sz w:val="24"/>
          <w:szCs w:val="24"/>
        </w:rPr>
      </w:pPr>
      <w:r w:rsidRPr="00D30514">
        <w:rPr>
          <w:rFonts w:ascii="Arial" w:hAnsi="Arial" w:cs="Arial"/>
          <w:bCs/>
          <w:sz w:val="24"/>
          <w:szCs w:val="24"/>
        </w:rPr>
        <w:t>Access to care</w:t>
      </w:r>
    </w:p>
    <w:p w14:paraId="3FA0261C" w14:textId="77777777" w:rsidR="00A75D62" w:rsidRPr="00D30514" w:rsidRDefault="00A75D62" w:rsidP="00A75D62">
      <w:pPr>
        <w:numPr>
          <w:ilvl w:val="1"/>
          <w:numId w:val="10"/>
        </w:numPr>
        <w:spacing w:after="0" w:line="360" w:lineRule="auto"/>
        <w:rPr>
          <w:rFonts w:ascii="Arial" w:hAnsi="Arial" w:cs="Arial"/>
          <w:bCs/>
          <w:sz w:val="24"/>
          <w:szCs w:val="24"/>
        </w:rPr>
      </w:pPr>
      <w:r w:rsidRPr="00D30514">
        <w:rPr>
          <w:rFonts w:ascii="Arial" w:hAnsi="Arial" w:cs="Arial"/>
          <w:bCs/>
          <w:sz w:val="24"/>
          <w:szCs w:val="24"/>
        </w:rPr>
        <w:t>Quality and experience of care</w:t>
      </w:r>
    </w:p>
    <w:p w14:paraId="7DE2E399" w14:textId="77777777" w:rsidR="00A75D62" w:rsidRPr="00D30514" w:rsidRDefault="00A75D62" w:rsidP="00A75D62">
      <w:pPr>
        <w:numPr>
          <w:ilvl w:val="1"/>
          <w:numId w:val="10"/>
        </w:numPr>
        <w:spacing w:after="0" w:line="360" w:lineRule="auto"/>
        <w:rPr>
          <w:rFonts w:ascii="Arial" w:hAnsi="Arial" w:cs="Arial"/>
          <w:bCs/>
          <w:sz w:val="24"/>
          <w:szCs w:val="24"/>
        </w:rPr>
      </w:pPr>
      <w:r w:rsidRPr="00D30514">
        <w:rPr>
          <w:rFonts w:ascii="Arial" w:hAnsi="Arial" w:cs="Arial"/>
          <w:bCs/>
          <w:sz w:val="24"/>
          <w:szCs w:val="24"/>
        </w:rPr>
        <w:t>Behavioural risks to health such as smoking status</w:t>
      </w:r>
    </w:p>
    <w:p w14:paraId="04426636" w14:textId="77777777" w:rsidR="00A75D62" w:rsidRPr="00D30514" w:rsidRDefault="00A75D62" w:rsidP="00A75D62">
      <w:pPr>
        <w:numPr>
          <w:ilvl w:val="1"/>
          <w:numId w:val="10"/>
        </w:numPr>
        <w:spacing w:after="0" w:line="360" w:lineRule="auto"/>
        <w:rPr>
          <w:rFonts w:ascii="Arial" w:hAnsi="Arial" w:cs="Arial"/>
          <w:bCs/>
          <w:sz w:val="24"/>
          <w:szCs w:val="24"/>
        </w:rPr>
      </w:pPr>
      <w:r w:rsidRPr="00D30514">
        <w:rPr>
          <w:rFonts w:ascii="Arial" w:hAnsi="Arial" w:cs="Arial"/>
          <w:bCs/>
          <w:sz w:val="24"/>
          <w:szCs w:val="24"/>
        </w:rPr>
        <w:t xml:space="preserve">Wider determinants of health such as housing, education </w:t>
      </w:r>
    </w:p>
    <w:p w14:paraId="3E32E226" w14:textId="77777777" w:rsidR="00A75D62" w:rsidRPr="00D30514" w:rsidRDefault="00A75D62" w:rsidP="00A75D62">
      <w:pPr>
        <w:spacing w:after="0" w:line="360" w:lineRule="auto"/>
        <w:rPr>
          <w:rFonts w:ascii="Arial" w:hAnsi="Arial" w:cs="Arial"/>
          <w:bCs/>
          <w:sz w:val="24"/>
          <w:szCs w:val="24"/>
        </w:rPr>
      </w:pPr>
      <w:r w:rsidRPr="00D30514">
        <w:rPr>
          <w:rFonts w:ascii="Arial" w:hAnsi="Arial" w:cs="Arial"/>
          <w:bCs/>
          <w:sz w:val="24"/>
          <w:szCs w:val="24"/>
        </w:rPr>
        <w:t>Different factors play a role in health inequalities such as:</w:t>
      </w:r>
    </w:p>
    <w:p w14:paraId="411AA98B" w14:textId="77777777" w:rsidR="00A75D62" w:rsidRPr="00D30514" w:rsidRDefault="00A75D62" w:rsidP="00A75D62">
      <w:pPr>
        <w:numPr>
          <w:ilvl w:val="1"/>
          <w:numId w:val="11"/>
        </w:numPr>
        <w:spacing w:after="0" w:line="360" w:lineRule="auto"/>
        <w:rPr>
          <w:rFonts w:ascii="Arial" w:hAnsi="Arial" w:cs="Arial"/>
          <w:bCs/>
          <w:sz w:val="24"/>
          <w:szCs w:val="24"/>
        </w:rPr>
      </w:pPr>
      <w:r w:rsidRPr="00D30514">
        <w:rPr>
          <w:rFonts w:ascii="Arial" w:hAnsi="Arial" w:cs="Arial"/>
          <w:bCs/>
          <w:sz w:val="24"/>
          <w:szCs w:val="24"/>
        </w:rPr>
        <w:t>Socioeconomic - for example income</w:t>
      </w:r>
    </w:p>
    <w:p w14:paraId="36E70447" w14:textId="77777777" w:rsidR="00A75D62" w:rsidRPr="00D30514" w:rsidRDefault="00A75D62" w:rsidP="00A75D62">
      <w:pPr>
        <w:numPr>
          <w:ilvl w:val="1"/>
          <w:numId w:val="11"/>
        </w:numPr>
        <w:spacing w:after="0" w:line="360" w:lineRule="auto"/>
        <w:rPr>
          <w:rFonts w:ascii="Arial" w:hAnsi="Arial" w:cs="Arial"/>
          <w:bCs/>
          <w:sz w:val="24"/>
          <w:szCs w:val="24"/>
        </w:rPr>
      </w:pPr>
      <w:r w:rsidRPr="00D30514">
        <w:rPr>
          <w:rFonts w:ascii="Arial" w:hAnsi="Arial" w:cs="Arial"/>
          <w:bCs/>
          <w:sz w:val="24"/>
          <w:szCs w:val="24"/>
        </w:rPr>
        <w:t>Geography - for example rural vs urban</w:t>
      </w:r>
    </w:p>
    <w:p w14:paraId="579BD5E8" w14:textId="77777777" w:rsidR="00A75D62" w:rsidRPr="00D30514" w:rsidRDefault="00A75D62" w:rsidP="00A75D62">
      <w:pPr>
        <w:numPr>
          <w:ilvl w:val="1"/>
          <w:numId w:val="11"/>
        </w:numPr>
        <w:spacing w:after="0" w:line="360" w:lineRule="auto"/>
        <w:rPr>
          <w:rFonts w:ascii="Arial" w:hAnsi="Arial" w:cs="Arial"/>
          <w:bCs/>
          <w:sz w:val="24"/>
          <w:szCs w:val="24"/>
        </w:rPr>
      </w:pPr>
      <w:r w:rsidRPr="00D30514">
        <w:rPr>
          <w:rFonts w:ascii="Arial" w:hAnsi="Arial" w:cs="Arial"/>
          <w:bCs/>
          <w:sz w:val="24"/>
          <w:szCs w:val="24"/>
        </w:rPr>
        <w:t>Specific characteristics such as sex, ethnicity and disability</w:t>
      </w:r>
    </w:p>
    <w:p w14:paraId="106A1561" w14:textId="77777777" w:rsidR="00A75D62" w:rsidRPr="00D30514" w:rsidRDefault="00A75D62" w:rsidP="00A75D62">
      <w:pPr>
        <w:numPr>
          <w:ilvl w:val="1"/>
          <w:numId w:val="11"/>
        </w:numPr>
        <w:spacing w:after="0" w:line="360" w:lineRule="auto"/>
        <w:rPr>
          <w:rFonts w:ascii="Arial" w:hAnsi="Arial" w:cs="Arial"/>
          <w:bCs/>
          <w:sz w:val="24"/>
          <w:szCs w:val="24"/>
        </w:rPr>
      </w:pPr>
      <w:r w:rsidRPr="00D30514">
        <w:rPr>
          <w:rFonts w:ascii="Arial" w:hAnsi="Arial" w:cs="Arial"/>
          <w:bCs/>
          <w:sz w:val="24"/>
          <w:szCs w:val="24"/>
        </w:rPr>
        <w:t>Socially excluded groups such as people experiencing homelessness</w:t>
      </w:r>
    </w:p>
    <w:p w14:paraId="50C2D386" w14:textId="77777777" w:rsidR="00A75D62" w:rsidRPr="00D30514" w:rsidRDefault="00A75D62" w:rsidP="00A75D62">
      <w:pPr>
        <w:numPr>
          <w:ilvl w:val="1"/>
          <w:numId w:val="11"/>
        </w:numPr>
        <w:spacing w:after="0" w:line="360" w:lineRule="auto"/>
        <w:rPr>
          <w:rFonts w:ascii="Arial" w:hAnsi="Arial" w:cs="Arial"/>
          <w:bCs/>
          <w:sz w:val="24"/>
          <w:szCs w:val="24"/>
        </w:rPr>
      </w:pPr>
      <w:r w:rsidRPr="00D30514">
        <w:rPr>
          <w:rFonts w:ascii="Arial" w:hAnsi="Arial" w:cs="Arial"/>
          <w:bCs/>
          <w:sz w:val="24"/>
          <w:szCs w:val="24"/>
        </w:rPr>
        <w:t>People often experience different combinations of the above factors which has further implications for health inequalities.</w:t>
      </w:r>
    </w:p>
    <w:p w14:paraId="4574D4EF" w14:textId="77777777" w:rsidR="00AA279D" w:rsidRPr="00D30514" w:rsidRDefault="00AA279D" w:rsidP="00C87BAA">
      <w:pPr>
        <w:spacing w:after="0" w:line="360" w:lineRule="auto"/>
        <w:rPr>
          <w:rFonts w:ascii="Arial" w:hAnsi="Arial" w:cs="Arial"/>
          <w:b/>
          <w:bCs/>
          <w:sz w:val="24"/>
          <w:szCs w:val="24"/>
        </w:rPr>
      </w:pPr>
    </w:p>
    <w:p w14:paraId="07563BF8" w14:textId="70609D06" w:rsidR="00A75D62" w:rsidRPr="00D30514" w:rsidRDefault="00A75D62" w:rsidP="00C87BAA">
      <w:pPr>
        <w:spacing w:after="0" w:line="360" w:lineRule="auto"/>
        <w:rPr>
          <w:rFonts w:ascii="Arial" w:hAnsi="Arial" w:cs="Arial"/>
          <w:bCs/>
          <w:sz w:val="24"/>
          <w:szCs w:val="24"/>
        </w:rPr>
      </w:pPr>
      <w:r w:rsidRPr="00D30514">
        <w:rPr>
          <w:rFonts w:ascii="Arial" w:hAnsi="Arial" w:cs="Arial"/>
          <w:b/>
          <w:bCs/>
          <w:sz w:val="24"/>
          <w:szCs w:val="24"/>
        </w:rPr>
        <w:t>Primary Care Network (PCN) Approach to Health Inequalities</w:t>
      </w:r>
    </w:p>
    <w:p w14:paraId="6AB2278B" w14:textId="77777777" w:rsidR="00A75D62" w:rsidRPr="00D30514" w:rsidRDefault="00A75D62" w:rsidP="00A75D62">
      <w:pPr>
        <w:numPr>
          <w:ilvl w:val="0"/>
          <w:numId w:val="12"/>
        </w:numPr>
        <w:spacing w:after="0" w:line="360" w:lineRule="auto"/>
        <w:rPr>
          <w:rFonts w:ascii="Arial" w:hAnsi="Arial" w:cs="Arial"/>
          <w:bCs/>
          <w:sz w:val="24"/>
          <w:szCs w:val="24"/>
        </w:rPr>
      </w:pPr>
      <w:r w:rsidRPr="00D30514">
        <w:rPr>
          <w:rFonts w:ascii="Arial" w:hAnsi="Arial" w:cs="Arial"/>
          <w:bCs/>
          <w:sz w:val="24"/>
          <w:szCs w:val="24"/>
        </w:rPr>
        <w:t>As part of their PCN contract, PCNs were asked to focus on the needs of their population and an area of health inequalities.</w:t>
      </w:r>
    </w:p>
    <w:p w14:paraId="4FA3EAA5" w14:textId="77777777" w:rsidR="00A75D62" w:rsidRPr="00D30514" w:rsidRDefault="00A75D62" w:rsidP="00A75D62">
      <w:pPr>
        <w:numPr>
          <w:ilvl w:val="0"/>
          <w:numId w:val="12"/>
        </w:numPr>
        <w:spacing w:after="0" w:line="360" w:lineRule="auto"/>
        <w:rPr>
          <w:rFonts w:ascii="Arial" w:hAnsi="Arial" w:cs="Arial"/>
          <w:bCs/>
          <w:sz w:val="24"/>
          <w:szCs w:val="24"/>
        </w:rPr>
      </w:pPr>
      <w:r w:rsidRPr="00D30514">
        <w:rPr>
          <w:rFonts w:ascii="Arial" w:hAnsi="Arial" w:cs="Arial"/>
          <w:bCs/>
          <w:sz w:val="24"/>
          <w:szCs w:val="24"/>
        </w:rPr>
        <w:t xml:space="preserve">They used population health data and local intelligence to identify areas of need. </w:t>
      </w:r>
    </w:p>
    <w:p w14:paraId="5E6D8C0A" w14:textId="77777777" w:rsidR="00A75D62" w:rsidRPr="00D30514" w:rsidRDefault="00A75D62" w:rsidP="00A75D62">
      <w:pPr>
        <w:numPr>
          <w:ilvl w:val="0"/>
          <w:numId w:val="12"/>
        </w:numPr>
        <w:spacing w:after="0" w:line="360" w:lineRule="auto"/>
        <w:rPr>
          <w:rFonts w:ascii="Arial" w:hAnsi="Arial" w:cs="Arial"/>
          <w:bCs/>
          <w:sz w:val="24"/>
          <w:szCs w:val="24"/>
        </w:rPr>
      </w:pPr>
      <w:r w:rsidRPr="00D30514">
        <w:rPr>
          <w:rFonts w:ascii="Arial" w:hAnsi="Arial" w:cs="Arial"/>
          <w:bCs/>
          <w:sz w:val="24"/>
          <w:szCs w:val="24"/>
        </w:rPr>
        <w:t xml:space="preserve">Sessions were set up with a range of stakeholders from Public Health, Engagement, VCSE organisations and professionals from the appropriate work areas to support the development of the projects. </w:t>
      </w:r>
    </w:p>
    <w:p w14:paraId="2BA23C24" w14:textId="62ED6381" w:rsidR="00A75D62" w:rsidRPr="00D30514" w:rsidRDefault="00A75D62" w:rsidP="00A75D62">
      <w:pPr>
        <w:numPr>
          <w:ilvl w:val="0"/>
          <w:numId w:val="12"/>
        </w:numPr>
        <w:spacing w:after="0" w:line="360" w:lineRule="auto"/>
        <w:rPr>
          <w:rFonts w:ascii="Arial" w:hAnsi="Arial" w:cs="Arial"/>
          <w:bCs/>
          <w:sz w:val="24"/>
          <w:szCs w:val="24"/>
        </w:rPr>
      </w:pPr>
      <w:r w:rsidRPr="00D30514">
        <w:rPr>
          <w:rFonts w:ascii="Arial" w:hAnsi="Arial" w:cs="Arial"/>
          <w:bCs/>
          <w:sz w:val="24"/>
          <w:szCs w:val="24"/>
        </w:rPr>
        <w:lastRenderedPageBreak/>
        <w:t>Workshops were held to understand current provision, identify gaps and how PCNs could work with stakeholders to improve</w:t>
      </w:r>
      <w:r w:rsidR="00637B8A" w:rsidRPr="00D30514">
        <w:rPr>
          <w:rFonts w:ascii="Arial" w:hAnsi="Arial" w:cs="Arial"/>
          <w:bCs/>
          <w:sz w:val="24"/>
          <w:szCs w:val="24"/>
        </w:rPr>
        <w:t xml:space="preserve"> and </w:t>
      </w:r>
      <w:r w:rsidRPr="00D30514">
        <w:rPr>
          <w:rFonts w:ascii="Arial" w:hAnsi="Arial" w:cs="Arial"/>
          <w:bCs/>
          <w:sz w:val="24"/>
          <w:szCs w:val="24"/>
        </w:rPr>
        <w:t>expand services.</w:t>
      </w:r>
    </w:p>
    <w:p w14:paraId="09EA091F" w14:textId="77777777" w:rsidR="00A75D62" w:rsidRPr="00D30514" w:rsidRDefault="00A75D62" w:rsidP="00A75D62">
      <w:pPr>
        <w:numPr>
          <w:ilvl w:val="0"/>
          <w:numId w:val="12"/>
        </w:numPr>
        <w:spacing w:after="0" w:line="360" w:lineRule="auto"/>
        <w:rPr>
          <w:rFonts w:ascii="Arial" w:hAnsi="Arial" w:cs="Arial"/>
          <w:bCs/>
          <w:sz w:val="24"/>
          <w:szCs w:val="24"/>
        </w:rPr>
      </w:pPr>
      <w:r w:rsidRPr="00D30514">
        <w:rPr>
          <w:rFonts w:ascii="Arial" w:hAnsi="Arial" w:cs="Arial"/>
          <w:bCs/>
          <w:sz w:val="24"/>
          <w:szCs w:val="24"/>
        </w:rPr>
        <w:t xml:space="preserve">Engagement workshops were also held to ensure PCNs had a robust engagement plan for their projects. </w:t>
      </w:r>
    </w:p>
    <w:p w14:paraId="11E0992A" w14:textId="77777777" w:rsidR="00AA279D" w:rsidRPr="00D30514" w:rsidRDefault="00AA279D" w:rsidP="00C87BAA">
      <w:pPr>
        <w:spacing w:after="0" w:line="360" w:lineRule="auto"/>
        <w:rPr>
          <w:rFonts w:ascii="Arial" w:hAnsi="Arial" w:cs="Arial"/>
          <w:b/>
          <w:bCs/>
          <w:sz w:val="24"/>
          <w:szCs w:val="24"/>
        </w:rPr>
      </w:pPr>
    </w:p>
    <w:p w14:paraId="190A289D" w14:textId="7CBA4B1D" w:rsidR="00784F99" w:rsidRPr="00D30514" w:rsidRDefault="00A75D62" w:rsidP="00C87BAA">
      <w:pPr>
        <w:spacing w:after="0" w:line="360" w:lineRule="auto"/>
        <w:rPr>
          <w:rFonts w:ascii="Arial" w:hAnsi="Arial" w:cs="Arial"/>
          <w:b/>
          <w:bCs/>
          <w:sz w:val="24"/>
          <w:szCs w:val="24"/>
        </w:rPr>
      </w:pPr>
      <w:r w:rsidRPr="00D30514">
        <w:rPr>
          <w:rFonts w:ascii="Arial" w:hAnsi="Arial" w:cs="Arial"/>
          <w:b/>
          <w:bCs/>
          <w:sz w:val="24"/>
          <w:szCs w:val="24"/>
        </w:rPr>
        <w:t>Learning from COVID</w:t>
      </w:r>
    </w:p>
    <w:p w14:paraId="7A84F981" w14:textId="77777777" w:rsidR="00A75D62" w:rsidRPr="00D30514" w:rsidRDefault="00A75D62" w:rsidP="00A75D62">
      <w:pPr>
        <w:numPr>
          <w:ilvl w:val="0"/>
          <w:numId w:val="13"/>
        </w:numPr>
        <w:spacing w:after="0" w:line="360" w:lineRule="auto"/>
        <w:rPr>
          <w:rFonts w:ascii="Arial" w:hAnsi="Arial" w:cs="Arial"/>
          <w:bCs/>
          <w:sz w:val="24"/>
          <w:szCs w:val="24"/>
        </w:rPr>
      </w:pPr>
      <w:r w:rsidRPr="00D30514">
        <w:rPr>
          <w:rFonts w:ascii="Arial" w:hAnsi="Arial" w:cs="Arial"/>
          <w:bCs/>
          <w:sz w:val="24"/>
          <w:szCs w:val="24"/>
        </w:rPr>
        <w:t>Learning from COVID was integral in the development of the projects and how we deliver healthcare overall.</w:t>
      </w:r>
    </w:p>
    <w:p w14:paraId="5A64C4F8" w14:textId="77777777" w:rsidR="00A75D62" w:rsidRPr="00D30514" w:rsidRDefault="00A75D62" w:rsidP="00A75D62">
      <w:pPr>
        <w:numPr>
          <w:ilvl w:val="0"/>
          <w:numId w:val="13"/>
        </w:numPr>
        <w:spacing w:after="0" w:line="360" w:lineRule="auto"/>
        <w:rPr>
          <w:rFonts w:ascii="Arial" w:hAnsi="Arial" w:cs="Arial"/>
          <w:bCs/>
          <w:sz w:val="24"/>
          <w:szCs w:val="24"/>
        </w:rPr>
      </w:pPr>
      <w:r w:rsidRPr="00D30514">
        <w:rPr>
          <w:rFonts w:ascii="Arial" w:hAnsi="Arial" w:cs="Arial"/>
          <w:bCs/>
          <w:sz w:val="24"/>
          <w:szCs w:val="24"/>
        </w:rPr>
        <w:t>The key messages were:</w:t>
      </w:r>
    </w:p>
    <w:p w14:paraId="66E548B7"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Doing things differently such as taking healthcare to where people are</w:t>
      </w:r>
    </w:p>
    <w:p w14:paraId="05238088"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Understanding and removing barriers such as location and language</w:t>
      </w:r>
    </w:p>
    <w:p w14:paraId="3E069209"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 xml:space="preserve">Improving health education: providing hesitancy and support </w:t>
      </w:r>
    </w:p>
    <w:p w14:paraId="1D1D38B1"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 xml:space="preserve">Working with trusted individuals </w:t>
      </w:r>
    </w:p>
    <w:p w14:paraId="0514947A"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Supported key messaging and communication</w:t>
      </w:r>
    </w:p>
    <w:p w14:paraId="0190CC50"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Different groups have different needs</w:t>
      </w:r>
    </w:p>
    <w:p w14:paraId="2AFAD12F"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Joint working with stakeholders is key to high quality streamline care</w:t>
      </w:r>
    </w:p>
    <w:p w14:paraId="7337D3C9" w14:textId="77777777" w:rsidR="00A75D62" w:rsidRPr="00D30514" w:rsidRDefault="00A75D62" w:rsidP="00A75D62">
      <w:pPr>
        <w:numPr>
          <w:ilvl w:val="1"/>
          <w:numId w:val="13"/>
        </w:numPr>
        <w:spacing w:after="0" w:line="360" w:lineRule="auto"/>
        <w:rPr>
          <w:rFonts w:ascii="Arial" w:hAnsi="Arial" w:cs="Arial"/>
          <w:bCs/>
          <w:sz w:val="24"/>
          <w:szCs w:val="24"/>
        </w:rPr>
      </w:pPr>
      <w:r w:rsidRPr="00D30514">
        <w:rPr>
          <w:rFonts w:ascii="Arial" w:hAnsi="Arial" w:cs="Arial"/>
          <w:bCs/>
          <w:sz w:val="24"/>
          <w:szCs w:val="24"/>
        </w:rPr>
        <w:t xml:space="preserve">Health Inequalities is a journey </w:t>
      </w:r>
    </w:p>
    <w:p w14:paraId="5F272B70" w14:textId="77777777" w:rsidR="00AA279D" w:rsidRPr="00D30514" w:rsidRDefault="00AA279D" w:rsidP="00C87BAA">
      <w:pPr>
        <w:spacing w:after="0" w:line="360" w:lineRule="auto"/>
        <w:rPr>
          <w:rFonts w:ascii="Arial" w:hAnsi="Arial" w:cs="Arial"/>
          <w:b/>
          <w:bCs/>
          <w:sz w:val="24"/>
          <w:szCs w:val="24"/>
        </w:rPr>
      </w:pPr>
    </w:p>
    <w:p w14:paraId="7B1FD053" w14:textId="45EE39AB" w:rsidR="00A75D62" w:rsidRPr="00D30514" w:rsidRDefault="00A75D62" w:rsidP="00C87BAA">
      <w:pPr>
        <w:spacing w:after="0" w:line="360" w:lineRule="auto"/>
        <w:rPr>
          <w:rFonts w:ascii="Arial" w:hAnsi="Arial" w:cs="Arial"/>
          <w:b/>
          <w:bCs/>
          <w:sz w:val="24"/>
          <w:szCs w:val="24"/>
        </w:rPr>
      </w:pPr>
      <w:r w:rsidRPr="00D30514">
        <w:rPr>
          <w:rFonts w:ascii="Arial" w:hAnsi="Arial" w:cs="Arial"/>
          <w:b/>
          <w:bCs/>
          <w:sz w:val="24"/>
          <w:szCs w:val="24"/>
        </w:rPr>
        <w:t>Examples of projects</w:t>
      </w:r>
    </w:p>
    <w:p w14:paraId="13C2B756" w14:textId="77777777" w:rsidR="00A75D62" w:rsidRPr="00D30514" w:rsidRDefault="00A75D62" w:rsidP="00A75D62">
      <w:pPr>
        <w:spacing w:after="0" w:line="360" w:lineRule="auto"/>
        <w:rPr>
          <w:rFonts w:ascii="Arial" w:hAnsi="Arial" w:cs="Arial"/>
          <w:bCs/>
          <w:sz w:val="24"/>
          <w:szCs w:val="24"/>
        </w:rPr>
      </w:pPr>
      <w:r w:rsidRPr="00D30514">
        <w:rPr>
          <w:rFonts w:ascii="Arial" w:hAnsi="Arial" w:cs="Arial"/>
          <w:b/>
          <w:bCs/>
          <w:sz w:val="24"/>
          <w:szCs w:val="24"/>
        </w:rPr>
        <w:t>Healthcare for South Asian populations</w:t>
      </w:r>
    </w:p>
    <w:p w14:paraId="30001C49" w14:textId="77777777" w:rsidR="00A75D62" w:rsidRPr="00D30514" w:rsidRDefault="00A75D62" w:rsidP="00A75D62">
      <w:pPr>
        <w:numPr>
          <w:ilvl w:val="0"/>
          <w:numId w:val="14"/>
        </w:numPr>
        <w:tabs>
          <w:tab w:val="left" w:pos="720"/>
        </w:tabs>
        <w:spacing w:after="0" w:line="360" w:lineRule="auto"/>
        <w:rPr>
          <w:rFonts w:ascii="Arial" w:hAnsi="Arial" w:cs="Arial"/>
          <w:bCs/>
          <w:sz w:val="24"/>
          <w:szCs w:val="24"/>
        </w:rPr>
      </w:pPr>
      <w:r w:rsidRPr="00D30514">
        <w:rPr>
          <w:rFonts w:ascii="Arial" w:hAnsi="Arial" w:cs="Arial"/>
          <w:bCs/>
          <w:sz w:val="24"/>
          <w:szCs w:val="24"/>
        </w:rPr>
        <w:t>Engagement with trusted faith leaders</w:t>
      </w:r>
    </w:p>
    <w:p w14:paraId="0F49DF49" w14:textId="77777777" w:rsidR="00A75D62" w:rsidRPr="00D30514" w:rsidRDefault="00A75D62" w:rsidP="00A75D62">
      <w:pPr>
        <w:numPr>
          <w:ilvl w:val="0"/>
          <w:numId w:val="14"/>
        </w:numPr>
        <w:tabs>
          <w:tab w:val="left" w:pos="720"/>
        </w:tabs>
        <w:spacing w:after="0" w:line="360" w:lineRule="auto"/>
        <w:rPr>
          <w:rFonts w:ascii="Arial" w:hAnsi="Arial" w:cs="Arial"/>
          <w:bCs/>
          <w:sz w:val="24"/>
          <w:szCs w:val="24"/>
        </w:rPr>
      </w:pPr>
      <w:r w:rsidRPr="00D30514">
        <w:rPr>
          <w:rFonts w:ascii="Arial" w:hAnsi="Arial" w:cs="Arial"/>
          <w:bCs/>
          <w:sz w:val="24"/>
          <w:szCs w:val="24"/>
        </w:rPr>
        <w:t>Pop up clinics in mosques to address unmet health needs such as health checks, blood pressure checks and health advice.</w:t>
      </w:r>
    </w:p>
    <w:p w14:paraId="2007A0EE" w14:textId="77777777" w:rsidR="00A75D62" w:rsidRPr="00D30514" w:rsidRDefault="00A75D62" w:rsidP="00A75D62">
      <w:pPr>
        <w:numPr>
          <w:ilvl w:val="0"/>
          <w:numId w:val="14"/>
        </w:numPr>
        <w:tabs>
          <w:tab w:val="left" w:pos="720"/>
        </w:tabs>
        <w:spacing w:after="0" w:line="360" w:lineRule="auto"/>
        <w:rPr>
          <w:rFonts w:ascii="Arial" w:hAnsi="Arial" w:cs="Arial"/>
          <w:bCs/>
          <w:sz w:val="24"/>
          <w:szCs w:val="24"/>
        </w:rPr>
      </w:pPr>
      <w:r w:rsidRPr="00D30514">
        <w:rPr>
          <w:rFonts w:ascii="Arial" w:hAnsi="Arial" w:cs="Arial"/>
          <w:bCs/>
          <w:sz w:val="24"/>
          <w:szCs w:val="24"/>
        </w:rPr>
        <w:t>Aims of the sessions were to reduce barriers to accessing GP services, improve health education, increase screening rates and support unmet health needs.</w:t>
      </w:r>
    </w:p>
    <w:p w14:paraId="393339A9" w14:textId="46125533" w:rsidR="00A75D62" w:rsidRPr="00D30514" w:rsidRDefault="00A75D62" w:rsidP="00A75D62">
      <w:pPr>
        <w:spacing w:after="0" w:line="360" w:lineRule="auto"/>
        <w:rPr>
          <w:rFonts w:ascii="Arial" w:hAnsi="Arial" w:cs="Arial"/>
          <w:bCs/>
          <w:sz w:val="24"/>
          <w:szCs w:val="24"/>
        </w:rPr>
      </w:pPr>
      <w:r w:rsidRPr="00D30514">
        <w:rPr>
          <w:rFonts w:ascii="Arial" w:hAnsi="Arial" w:cs="Arial"/>
          <w:bCs/>
          <w:sz w:val="24"/>
          <w:szCs w:val="24"/>
        </w:rPr>
        <w:t>Education sessions for staff in General Practice to reduce barriers to access.</w:t>
      </w:r>
    </w:p>
    <w:p w14:paraId="485B595F" w14:textId="7380752A" w:rsidR="00A75D62" w:rsidRPr="00D30514" w:rsidRDefault="00A75D62" w:rsidP="00A75D62">
      <w:pPr>
        <w:spacing w:after="0" w:line="360" w:lineRule="auto"/>
        <w:rPr>
          <w:rFonts w:ascii="Arial" w:hAnsi="Arial" w:cs="Arial"/>
          <w:bCs/>
          <w:sz w:val="24"/>
          <w:szCs w:val="24"/>
        </w:rPr>
      </w:pPr>
    </w:p>
    <w:p w14:paraId="221BBC6D" w14:textId="2DF251CC" w:rsidR="00A75D62" w:rsidRPr="00D30514" w:rsidRDefault="00A75D62" w:rsidP="00A75D62">
      <w:pPr>
        <w:spacing w:after="0" w:line="360" w:lineRule="auto"/>
        <w:rPr>
          <w:rFonts w:ascii="Arial" w:hAnsi="Arial" w:cs="Arial"/>
          <w:b/>
          <w:bCs/>
          <w:sz w:val="24"/>
          <w:szCs w:val="24"/>
        </w:rPr>
      </w:pPr>
      <w:r w:rsidRPr="00D30514">
        <w:rPr>
          <w:rFonts w:ascii="Arial" w:hAnsi="Arial" w:cs="Arial"/>
          <w:b/>
          <w:bCs/>
          <w:sz w:val="24"/>
          <w:szCs w:val="24"/>
        </w:rPr>
        <w:t>Learning Disabilities</w:t>
      </w:r>
    </w:p>
    <w:p w14:paraId="4083D9BA" w14:textId="77777777" w:rsidR="00A75D62" w:rsidRPr="00D30514" w:rsidRDefault="00A75D62" w:rsidP="00A75D62">
      <w:pPr>
        <w:numPr>
          <w:ilvl w:val="0"/>
          <w:numId w:val="15"/>
        </w:numPr>
        <w:spacing w:after="0" w:line="360" w:lineRule="auto"/>
        <w:rPr>
          <w:rFonts w:ascii="Arial" w:hAnsi="Arial" w:cs="Arial"/>
          <w:bCs/>
          <w:sz w:val="24"/>
          <w:szCs w:val="24"/>
        </w:rPr>
      </w:pPr>
      <w:r w:rsidRPr="00D30514">
        <w:rPr>
          <w:rFonts w:ascii="Arial" w:hAnsi="Arial" w:cs="Arial"/>
          <w:bCs/>
          <w:sz w:val="24"/>
          <w:szCs w:val="24"/>
        </w:rPr>
        <w:t>Building on learning from previous work</w:t>
      </w:r>
    </w:p>
    <w:p w14:paraId="1D448D5D" w14:textId="77777777" w:rsidR="00A75D62" w:rsidRPr="00D30514" w:rsidRDefault="00A75D62" w:rsidP="00A75D62">
      <w:pPr>
        <w:numPr>
          <w:ilvl w:val="0"/>
          <w:numId w:val="15"/>
        </w:numPr>
        <w:spacing w:after="0" w:line="360" w:lineRule="auto"/>
        <w:rPr>
          <w:rFonts w:ascii="Arial" w:hAnsi="Arial" w:cs="Arial"/>
          <w:bCs/>
          <w:sz w:val="24"/>
          <w:szCs w:val="24"/>
        </w:rPr>
      </w:pPr>
      <w:r w:rsidRPr="00D30514">
        <w:rPr>
          <w:rFonts w:ascii="Arial" w:hAnsi="Arial" w:cs="Arial"/>
          <w:bCs/>
          <w:sz w:val="24"/>
          <w:szCs w:val="24"/>
        </w:rPr>
        <w:t xml:space="preserve">One stop </w:t>
      </w:r>
      <w:proofErr w:type="gramStart"/>
      <w:r w:rsidRPr="00D30514">
        <w:rPr>
          <w:rFonts w:ascii="Arial" w:hAnsi="Arial" w:cs="Arial"/>
          <w:bCs/>
          <w:sz w:val="24"/>
          <w:szCs w:val="24"/>
        </w:rPr>
        <w:t>shops</w:t>
      </w:r>
      <w:proofErr w:type="gramEnd"/>
      <w:r w:rsidRPr="00D30514">
        <w:rPr>
          <w:rFonts w:ascii="Arial" w:hAnsi="Arial" w:cs="Arial"/>
          <w:bCs/>
          <w:sz w:val="24"/>
          <w:szCs w:val="24"/>
        </w:rPr>
        <w:t xml:space="preserve"> involving a range of services to support patients with a learning disability and their families</w:t>
      </w:r>
    </w:p>
    <w:p w14:paraId="69EFE5A0" w14:textId="77777777" w:rsidR="00A75D62" w:rsidRPr="00D30514" w:rsidRDefault="00A75D62" w:rsidP="00A75D62">
      <w:pPr>
        <w:numPr>
          <w:ilvl w:val="0"/>
          <w:numId w:val="15"/>
        </w:numPr>
        <w:spacing w:after="0" w:line="360" w:lineRule="auto"/>
        <w:rPr>
          <w:rFonts w:ascii="Arial" w:hAnsi="Arial" w:cs="Arial"/>
          <w:bCs/>
          <w:sz w:val="24"/>
          <w:szCs w:val="24"/>
        </w:rPr>
      </w:pPr>
      <w:r w:rsidRPr="00D30514">
        <w:rPr>
          <w:rFonts w:ascii="Arial" w:hAnsi="Arial" w:cs="Arial"/>
          <w:bCs/>
          <w:sz w:val="24"/>
          <w:szCs w:val="24"/>
        </w:rPr>
        <w:t>Areas included screening, immunisations, dentistry, sexual health, hospital passports, carers support and wellbeing services</w:t>
      </w:r>
    </w:p>
    <w:p w14:paraId="334917D9" w14:textId="77777777" w:rsidR="00A75D62" w:rsidRPr="00D30514" w:rsidRDefault="00A75D62" w:rsidP="00A75D62">
      <w:pPr>
        <w:numPr>
          <w:ilvl w:val="0"/>
          <w:numId w:val="15"/>
        </w:numPr>
        <w:spacing w:after="0" w:line="360" w:lineRule="auto"/>
        <w:rPr>
          <w:rFonts w:ascii="Arial" w:hAnsi="Arial" w:cs="Arial"/>
          <w:bCs/>
          <w:sz w:val="24"/>
          <w:szCs w:val="24"/>
        </w:rPr>
      </w:pPr>
      <w:r w:rsidRPr="00D30514">
        <w:rPr>
          <w:rFonts w:ascii="Arial" w:hAnsi="Arial" w:cs="Arial"/>
          <w:bCs/>
          <w:sz w:val="24"/>
          <w:szCs w:val="24"/>
        </w:rPr>
        <w:lastRenderedPageBreak/>
        <w:t xml:space="preserve">Tailored training for staff on meeting communication needs </w:t>
      </w:r>
    </w:p>
    <w:p w14:paraId="1624A8D1" w14:textId="77777777" w:rsidR="00A75D62" w:rsidRPr="00D30514" w:rsidRDefault="00A75D62" w:rsidP="00A75D62">
      <w:pPr>
        <w:numPr>
          <w:ilvl w:val="0"/>
          <w:numId w:val="15"/>
        </w:numPr>
        <w:spacing w:after="0" w:line="360" w:lineRule="auto"/>
        <w:rPr>
          <w:rFonts w:ascii="Arial" w:hAnsi="Arial" w:cs="Arial"/>
          <w:bCs/>
          <w:sz w:val="24"/>
          <w:szCs w:val="24"/>
        </w:rPr>
      </w:pPr>
      <w:r w:rsidRPr="00D30514">
        <w:rPr>
          <w:rFonts w:ascii="Arial" w:hAnsi="Arial" w:cs="Arial"/>
          <w:bCs/>
          <w:sz w:val="24"/>
          <w:szCs w:val="24"/>
        </w:rPr>
        <w:t>Familiarisation sessions at practices</w:t>
      </w:r>
    </w:p>
    <w:p w14:paraId="12E713C5" w14:textId="77777777" w:rsidR="00AA279D" w:rsidRPr="00D30514" w:rsidRDefault="00AA279D" w:rsidP="00A75D62">
      <w:pPr>
        <w:spacing w:after="0" w:line="360" w:lineRule="auto"/>
        <w:rPr>
          <w:rFonts w:ascii="Arial" w:hAnsi="Arial" w:cs="Arial"/>
          <w:b/>
          <w:bCs/>
          <w:sz w:val="24"/>
          <w:szCs w:val="24"/>
        </w:rPr>
      </w:pPr>
    </w:p>
    <w:p w14:paraId="4438CB3D" w14:textId="4B0B7DD4" w:rsidR="00A75D62" w:rsidRPr="00D30514" w:rsidRDefault="00A75D62" w:rsidP="00A75D62">
      <w:pPr>
        <w:spacing w:after="0" w:line="360" w:lineRule="auto"/>
        <w:rPr>
          <w:rFonts w:ascii="Arial" w:hAnsi="Arial" w:cs="Arial"/>
          <w:b/>
          <w:bCs/>
          <w:sz w:val="24"/>
          <w:szCs w:val="24"/>
        </w:rPr>
      </w:pPr>
      <w:r w:rsidRPr="00D30514">
        <w:rPr>
          <w:rFonts w:ascii="Arial" w:hAnsi="Arial" w:cs="Arial"/>
          <w:b/>
          <w:bCs/>
          <w:sz w:val="24"/>
          <w:szCs w:val="24"/>
        </w:rPr>
        <w:t>Improved experience</w:t>
      </w:r>
    </w:p>
    <w:p w14:paraId="636598DD" w14:textId="77777777" w:rsidR="00A75D62" w:rsidRPr="00D30514" w:rsidRDefault="00A75D62" w:rsidP="00A75D62">
      <w:pPr>
        <w:spacing w:after="0" w:line="360" w:lineRule="auto"/>
        <w:rPr>
          <w:rFonts w:ascii="Arial" w:hAnsi="Arial" w:cs="Arial"/>
          <w:bCs/>
          <w:sz w:val="24"/>
          <w:szCs w:val="24"/>
        </w:rPr>
      </w:pPr>
      <w:r w:rsidRPr="00D30514">
        <w:rPr>
          <w:rFonts w:ascii="Arial" w:hAnsi="Arial" w:cs="Arial"/>
          <w:b/>
          <w:bCs/>
          <w:sz w:val="24"/>
          <w:szCs w:val="24"/>
        </w:rPr>
        <w:t>Quotes</w:t>
      </w:r>
    </w:p>
    <w:p w14:paraId="4BA651FE" w14:textId="77777777" w:rsidR="00A75D62" w:rsidRPr="00D30514" w:rsidRDefault="00A75D62" w:rsidP="00A75D62">
      <w:pPr>
        <w:numPr>
          <w:ilvl w:val="0"/>
          <w:numId w:val="16"/>
        </w:numPr>
        <w:spacing w:after="0" w:line="360" w:lineRule="auto"/>
        <w:rPr>
          <w:rFonts w:ascii="Arial" w:hAnsi="Arial" w:cs="Arial"/>
          <w:bCs/>
          <w:sz w:val="24"/>
          <w:szCs w:val="24"/>
        </w:rPr>
      </w:pPr>
      <w:r w:rsidRPr="00D30514">
        <w:rPr>
          <w:rFonts w:ascii="Arial" w:hAnsi="Arial" w:cs="Arial"/>
          <w:bCs/>
          <w:sz w:val="24"/>
          <w:szCs w:val="24"/>
        </w:rPr>
        <w:t>“Got my forms filled in that I was unable to do”</w:t>
      </w:r>
    </w:p>
    <w:p w14:paraId="46A452D7" w14:textId="77777777" w:rsidR="00A75D62" w:rsidRPr="00D30514" w:rsidRDefault="00A75D62" w:rsidP="00A75D62">
      <w:pPr>
        <w:numPr>
          <w:ilvl w:val="0"/>
          <w:numId w:val="16"/>
        </w:numPr>
        <w:spacing w:after="0" w:line="360" w:lineRule="auto"/>
        <w:rPr>
          <w:rFonts w:ascii="Arial" w:hAnsi="Arial" w:cs="Arial"/>
          <w:bCs/>
          <w:sz w:val="24"/>
          <w:szCs w:val="24"/>
        </w:rPr>
      </w:pPr>
      <w:r w:rsidRPr="00D30514">
        <w:rPr>
          <w:rFonts w:ascii="Arial" w:hAnsi="Arial" w:cs="Arial"/>
          <w:bCs/>
          <w:sz w:val="24"/>
          <w:szCs w:val="24"/>
        </w:rPr>
        <w:t>“Nice space between stalls, all on one level, I could have good conversations with people”</w:t>
      </w:r>
    </w:p>
    <w:p w14:paraId="290AEC95" w14:textId="77777777" w:rsidR="00A75D62" w:rsidRPr="00D30514" w:rsidRDefault="00A75D62" w:rsidP="00A75D62">
      <w:pPr>
        <w:numPr>
          <w:ilvl w:val="0"/>
          <w:numId w:val="16"/>
        </w:numPr>
        <w:spacing w:after="0" w:line="360" w:lineRule="auto"/>
        <w:rPr>
          <w:rFonts w:ascii="Arial" w:hAnsi="Arial" w:cs="Arial"/>
          <w:bCs/>
          <w:sz w:val="24"/>
          <w:szCs w:val="24"/>
        </w:rPr>
      </w:pPr>
      <w:r w:rsidRPr="00D30514">
        <w:rPr>
          <w:rFonts w:ascii="Arial" w:hAnsi="Arial" w:cs="Arial"/>
          <w:bCs/>
          <w:sz w:val="24"/>
          <w:szCs w:val="24"/>
        </w:rPr>
        <w:t>“Everyone friendly, breast and testicle care were fun”</w:t>
      </w:r>
    </w:p>
    <w:p w14:paraId="2322C7E1" w14:textId="77777777" w:rsidR="00A75D62" w:rsidRPr="00D30514" w:rsidRDefault="00A75D62" w:rsidP="00A75D62">
      <w:pPr>
        <w:numPr>
          <w:ilvl w:val="0"/>
          <w:numId w:val="16"/>
        </w:numPr>
        <w:spacing w:after="0" w:line="360" w:lineRule="auto"/>
        <w:rPr>
          <w:rFonts w:ascii="Arial" w:hAnsi="Arial" w:cs="Arial"/>
          <w:bCs/>
          <w:sz w:val="24"/>
          <w:szCs w:val="24"/>
        </w:rPr>
      </w:pPr>
      <w:r w:rsidRPr="00D30514">
        <w:rPr>
          <w:rFonts w:ascii="Arial" w:hAnsi="Arial" w:cs="Arial"/>
          <w:bCs/>
          <w:sz w:val="24"/>
          <w:szCs w:val="24"/>
        </w:rPr>
        <w:t xml:space="preserve">“Nice to meet people from the practice, good to see what’s happening around here” </w:t>
      </w:r>
    </w:p>
    <w:p w14:paraId="085ABB9D" w14:textId="77777777" w:rsidR="00A75D62" w:rsidRPr="00D30514" w:rsidRDefault="00A75D62" w:rsidP="00A75D62">
      <w:pPr>
        <w:numPr>
          <w:ilvl w:val="0"/>
          <w:numId w:val="16"/>
        </w:numPr>
        <w:spacing w:after="0" w:line="360" w:lineRule="auto"/>
        <w:rPr>
          <w:rFonts w:ascii="Arial" w:hAnsi="Arial" w:cs="Arial"/>
          <w:bCs/>
          <w:sz w:val="24"/>
          <w:szCs w:val="24"/>
        </w:rPr>
      </w:pPr>
      <w:r w:rsidRPr="00D30514">
        <w:rPr>
          <w:rFonts w:ascii="Arial" w:hAnsi="Arial" w:cs="Arial"/>
          <w:bCs/>
          <w:sz w:val="24"/>
          <w:szCs w:val="24"/>
        </w:rPr>
        <w:t>“I am really glad I came I spoke to someone from my general practice, I am really happy she is going to come and see my husband at home, I am caring for my husband.”</w:t>
      </w:r>
    </w:p>
    <w:p w14:paraId="1BDC2458" w14:textId="77777777" w:rsidR="00A75D62" w:rsidRPr="00D30514" w:rsidRDefault="00A75D62" w:rsidP="00A75D62">
      <w:pPr>
        <w:numPr>
          <w:ilvl w:val="0"/>
          <w:numId w:val="16"/>
        </w:numPr>
        <w:spacing w:after="0" w:line="360" w:lineRule="auto"/>
        <w:rPr>
          <w:rFonts w:ascii="Arial" w:hAnsi="Arial" w:cs="Arial"/>
          <w:bCs/>
          <w:sz w:val="24"/>
          <w:szCs w:val="24"/>
        </w:rPr>
      </w:pPr>
      <w:r w:rsidRPr="00D30514">
        <w:rPr>
          <w:rFonts w:ascii="Arial" w:hAnsi="Arial" w:cs="Arial"/>
          <w:bCs/>
          <w:sz w:val="24"/>
          <w:szCs w:val="24"/>
        </w:rPr>
        <w:t>Very friendly and approachable, great opportunities, plenty of leaflets and free gifts, good advice”</w:t>
      </w:r>
    </w:p>
    <w:p w14:paraId="1B300353" w14:textId="77777777" w:rsidR="00AA279D" w:rsidRPr="00D30514" w:rsidRDefault="00AA279D" w:rsidP="00A75D62">
      <w:pPr>
        <w:spacing w:after="0" w:line="360" w:lineRule="auto"/>
        <w:rPr>
          <w:rFonts w:ascii="Arial" w:hAnsi="Arial" w:cs="Arial"/>
          <w:b/>
          <w:bCs/>
          <w:sz w:val="24"/>
          <w:szCs w:val="24"/>
        </w:rPr>
      </w:pPr>
    </w:p>
    <w:p w14:paraId="3C4DF607" w14:textId="7AE0BFEE" w:rsidR="00A75D62" w:rsidRPr="00D30514" w:rsidRDefault="00A75D62" w:rsidP="00A75D62">
      <w:pPr>
        <w:spacing w:after="0" w:line="360" w:lineRule="auto"/>
        <w:rPr>
          <w:rFonts w:ascii="Arial" w:hAnsi="Arial" w:cs="Arial"/>
          <w:b/>
          <w:bCs/>
          <w:sz w:val="24"/>
          <w:szCs w:val="24"/>
        </w:rPr>
      </w:pPr>
      <w:r w:rsidRPr="00D30514">
        <w:rPr>
          <w:rFonts w:ascii="Arial" w:hAnsi="Arial" w:cs="Arial"/>
          <w:b/>
          <w:bCs/>
          <w:sz w:val="24"/>
          <w:szCs w:val="24"/>
        </w:rPr>
        <w:t>Other focus areas</w:t>
      </w:r>
    </w:p>
    <w:p w14:paraId="7C52BC78" w14:textId="26D07FE6" w:rsidR="00A75D62" w:rsidRPr="00D30514" w:rsidRDefault="00A75D62" w:rsidP="00A75D62">
      <w:pPr>
        <w:numPr>
          <w:ilvl w:val="0"/>
          <w:numId w:val="17"/>
        </w:numPr>
        <w:spacing w:after="0" w:line="360" w:lineRule="auto"/>
        <w:rPr>
          <w:rFonts w:ascii="Arial" w:hAnsi="Arial" w:cs="Arial"/>
          <w:bCs/>
          <w:sz w:val="24"/>
          <w:szCs w:val="24"/>
        </w:rPr>
      </w:pPr>
      <w:r w:rsidRPr="00D30514">
        <w:rPr>
          <w:rFonts w:ascii="Arial" w:hAnsi="Arial" w:cs="Arial"/>
          <w:bCs/>
          <w:sz w:val="24"/>
          <w:szCs w:val="24"/>
        </w:rPr>
        <w:t xml:space="preserve">Maternal Journey – Pregnancy resource packs for to include local </w:t>
      </w:r>
      <w:proofErr w:type="gramStart"/>
      <w:r w:rsidRPr="00D30514">
        <w:rPr>
          <w:rFonts w:ascii="Arial" w:hAnsi="Arial" w:cs="Arial"/>
          <w:bCs/>
          <w:sz w:val="24"/>
          <w:szCs w:val="24"/>
        </w:rPr>
        <w:t xml:space="preserve">groups </w:t>
      </w:r>
      <w:r w:rsidR="00637B8A" w:rsidRPr="00D30514">
        <w:rPr>
          <w:rFonts w:ascii="Arial" w:hAnsi="Arial" w:cs="Arial"/>
          <w:bCs/>
          <w:sz w:val="24"/>
          <w:szCs w:val="24"/>
        </w:rPr>
        <w:t xml:space="preserve"> and</w:t>
      </w:r>
      <w:proofErr w:type="gramEnd"/>
      <w:r w:rsidR="00637B8A" w:rsidRPr="00D30514">
        <w:rPr>
          <w:rFonts w:ascii="Arial" w:hAnsi="Arial" w:cs="Arial"/>
          <w:bCs/>
          <w:sz w:val="24"/>
          <w:szCs w:val="24"/>
        </w:rPr>
        <w:t xml:space="preserve"> </w:t>
      </w:r>
      <w:r w:rsidRPr="00D30514">
        <w:rPr>
          <w:rFonts w:ascii="Arial" w:hAnsi="Arial" w:cs="Arial"/>
          <w:bCs/>
          <w:sz w:val="24"/>
          <w:szCs w:val="24"/>
        </w:rPr>
        <w:t xml:space="preserve"> services </w:t>
      </w:r>
      <w:r w:rsidR="00637B8A" w:rsidRPr="00D30514">
        <w:rPr>
          <w:rFonts w:ascii="Arial" w:hAnsi="Arial" w:cs="Arial"/>
          <w:bCs/>
          <w:sz w:val="24"/>
          <w:szCs w:val="24"/>
        </w:rPr>
        <w:t xml:space="preserve"> and </w:t>
      </w:r>
      <w:r w:rsidRPr="00D30514">
        <w:rPr>
          <w:rFonts w:ascii="Arial" w:hAnsi="Arial" w:cs="Arial"/>
          <w:bCs/>
          <w:sz w:val="24"/>
          <w:szCs w:val="24"/>
        </w:rPr>
        <w:t xml:space="preserve"> education and working with partners to reducing barriers to accessing services and collaborative pathways of care. Focus on young parents and mental health.</w:t>
      </w:r>
    </w:p>
    <w:p w14:paraId="0D153092" w14:textId="77777777" w:rsidR="00A75D62" w:rsidRPr="00D30514" w:rsidRDefault="00A75D62" w:rsidP="00A75D62">
      <w:pPr>
        <w:numPr>
          <w:ilvl w:val="0"/>
          <w:numId w:val="17"/>
        </w:numPr>
        <w:spacing w:after="0" w:line="360" w:lineRule="auto"/>
        <w:rPr>
          <w:rFonts w:ascii="Arial" w:hAnsi="Arial" w:cs="Arial"/>
          <w:bCs/>
          <w:sz w:val="24"/>
          <w:szCs w:val="24"/>
        </w:rPr>
      </w:pPr>
      <w:r w:rsidRPr="00D30514">
        <w:rPr>
          <w:rFonts w:ascii="Arial" w:hAnsi="Arial" w:cs="Arial"/>
          <w:bCs/>
          <w:sz w:val="24"/>
          <w:szCs w:val="24"/>
        </w:rPr>
        <w:t>Long term conditions and prediabetes - increasing uptake of screening, carers support and improving emotional and social aspects of conditions with social prescribing. Bespoke, tailored and individual approach for patients with pre diabetes, focussing on wellbeing, behaviour change and coaching.</w:t>
      </w:r>
    </w:p>
    <w:p w14:paraId="00F516F4" w14:textId="77777777" w:rsidR="00A75D62" w:rsidRPr="00D30514" w:rsidRDefault="00A75D62" w:rsidP="00A75D62">
      <w:pPr>
        <w:numPr>
          <w:ilvl w:val="0"/>
          <w:numId w:val="17"/>
        </w:numPr>
        <w:spacing w:after="0" w:line="360" w:lineRule="auto"/>
        <w:rPr>
          <w:rFonts w:ascii="Arial" w:hAnsi="Arial" w:cs="Arial"/>
          <w:bCs/>
          <w:sz w:val="24"/>
          <w:szCs w:val="24"/>
        </w:rPr>
      </w:pPr>
      <w:r w:rsidRPr="00D30514">
        <w:rPr>
          <w:rFonts w:ascii="Arial" w:hAnsi="Arial" w:cs="Arial"/>
          <w:bCs/>
          <w:sz w:val="24"/>
          <w:szCs w:val="24"/>
        </w:rPr>
        <w:t>Veterans – supporting military veterans and their families, bespoke health checks within practice. Working with voluntary sectors and wider partners. Training for General Practice staff. Specific Patient Participation Group for veterans informing the work, resources and training.</w:t>
      </w:r>
    </w:p>
    <w:p w14:paraId="3A89944F" w14:textId="77777777" w:rsidR="00AA279D" w:rsidRPr="00D30514" w:rsidRDefault="00AA279D" w:rsidP="00A75D62">
      <w:pPr>
        <w:spacing w:after="0" w:line="360" w:lineRule="auto"/>
        <w:rPr>
          <w:rFonts w:ascii="Arial" w:hAnsi="Arial" w:cs="Arial"/>
          <w:b/>
          <w:bCs/>
          <w:sz w:val="24"/>
          <w:szCs w:val="24"/>
        </w:rPr>
      </w:pPr>
    </w:p>
    <w:p w14:paraId="51D2DF33" w14:textId="1BFC565B" w:rsidR="00A75D62" w:rsidRPr="00D30514" w:rsidRDefault="00A75D62" w:rsidP="00A75D62">
      <w:pPr>
        <w:spacing w:after="0" w:line="360" w:lineRule="auto"/>
        <w:rPr>
          <w:rFonts w:ascii="Arial" w:hAnsi="Arial" w:cs="Arial"/>
          <w:b/>
          <w:bCs/>
          <w:sz w:val="24"/>
          <w:szCs w:val="24"/>
        </w:rPr>
      </w:pPr>
      <w:r w:rsidRPr="00D30514">
        <w:rPr>
          <w:rFonts w:ascii="Arial" w:hAnsi="Arial" w:cs="Arial"/>
          <w:b/>
          <w:bCs/>
          <w:sz w:val="24"/>
          <w:szCs w:val="24"/>
        </w:rPr>
        <w:t>Training and education</w:t>
      </w:r>
    </w:p>
    <w:p w14:paraId="4A925746" w14:textId="77777777" w:rsidR="00A75D62" w:rsidRPr="00D30514" w:rsidRDefault="00A75D62" w:rsidP="00A75D62">
      <w:pPr>
        <w:numPr>
          <w:ilvl w:val="0"/>
          <w:numId w:val="18"/>
        </w:numPr>
        <w:spacing w:after="0" w:line="360" w:lineRule="auto"/>
        <w:rPr>
          <w:rFonts w:ascii="Arial" w:hAnsi="Arial" w:cs="Arial"/>
          <w:bCs/>
          <w:sz w:val="24"/>
          <w:szCs w:val="24"/>
        </w:rPr>
      </w:pPr>
      <w:r w:rsidRPr="00D30514">
        <w:rPr>
          <w:rFonts w:ascii="Arial" w:hAnsi="Arial" w:cs="Arial"/>
          <w:bCs/>
          <w:sz w:val="24"/>
          <w:szCs w:val="24"/>
        </w:rPr>
        <w:t>Strong focus throughout all projects</w:t>
      </w:r>
    </w:p>
    <w:p w14:paraId="6B2AFEDB" w14:textId="77777777" w:rsidR="00A75D62" w:rsidRPr="00D30514" w:rsidRDefault="00A75D62" w:rsidP="00A75D62">
      <w:pPr>
        <w:numPr>
          <w:ilvl w:val="0"/>
          <w:numId w:val="18"/>
        </w:numPr>
        <w:spacing w:after="0" w:line="360" w:lineRule="auto"/>
        <w:rPr>
          <w:rFonts w:ascii="Arial" w:hAnsi="Arial" w:cs="Arial"/>
          <w:bCs/>
          <w:sz w:val="24"/>
          <w:szCs w:val="24"/>
        </w:rPr>
      </w:pPr>
      <w:r w:rsidRPr="00D30514">
        <w:rPr>
          <w:rFonts w:ascii="Arial" w:hAnsi="Arial" w:cs="Arial"/>
          <w:bCs/>
          <w:sz w:val="24"/>
          <w:szCs w:val="24"/>
        </w:rPr>
        <w:t>Examples include:</w:t>
      </w:r>
    </w:p>
    <w:p w14:paraId="6B7FFD02" w14:textId="77777777" w:rsidR="00A75D62" w:rsidRPr="00D30514" w:rsidRDefault="00A75D62" w:rsidP="00A75D62">
      <w:pPr>
        <w:numPr>
          <w:ilvl w:val="1"/>
          <w:numId w:val="18"/>
        </w:numPr>
        <w:spacing w:after="0" w:line="360" w:lineRule="auto"/>
        <w:rPr>
          <w:rFonts w:ascii="Arial" w:hAnsi="Arial" w:cs="Arial"/>
          <w:bCs/>
          <w:sz w:val="24"/>
          <w:szCs w:val="24"/>
        </w:rPr>
      </w:pPr>
      <w:r w:rsidRPr="00D30514">
        <w:rPr>
          <w:rFonts w:ascii="Arial" w:hAnsi="Arial" w:cs="Arial"/>
          <w:bCs/>
          <w:sz w:val="24"/>
          <w:szCs w:val="24"/>
        </w:rPr>
        <w:lastRenderedPageBreak/>
        <w:t>‘Everyone is welcome campaign’</w:t>
      </w:r>
    </w:p>
    <w:p w14:paraId="281A33D5" w14:textId="77777777" w:rsidR="00A75D62" w:rsidRPr="00D30514" w:rsidRDefault="00A75D62" w:rsidP="00A75D62">
      <w:pPr>
        <w:numPr>
          <w:ilvl w:val="1"/>
          <w:numId w:val="18"/>
        </w:numPr>
        <w:spacing w:after="0" w:line="360" w:lineRule="auto"/>
        <w:rPr>
          <w:rFonts w:ascii="Arial" w:hAnsi="Arial" w:cs="Arial"/>
          <w:bCs/>
          <w:sz w:val="24"/>
          <w:szCs w:val="24"/>
        </w:rPr>
      </w:pPr>
      <w:r w:rsidRPr="00D30514">
        <w:rPr>
          <w:rFonts w:ascii="Arial" w:hAnsi="Arial" w:cs="Arial"/>
          <w:bCs/>
          <w:sz w:val="24"/>
          <w:szCs w:val="24"/>
        </w:rPr>
        <w:t>Tailored training for staff on veteran health assessments and needs</w:t>
      </w:r>
    </w:p>
    <w:p w14:paraId="104340D5" w14:textId="77777777" w:rsidR="00A75D62" w:rsidRPr="00D30514" w:rsidRDefault="00A75D62" w:rsidP="00A75D62">
      <w:pPr>
        <w:numPr>
          <w:ilvl w:val="1"/>
          <w:numId w:val="18"/>
        </w:numPr>
        <w:spacing w:after="0" w:line="360" w:lineRule="auto"/>
        <w:rPr>
          <w:rFonts w:ascii="Arial" w:hAnsi="Arial" w:cs="Arial"/>
          <w:bCs/>
          <w:sz w:val="24"/>
          <w:szCs w:val="24"/>
        </w:rPr>
      </w:pPr>
      <w:r w:rsidRPr="00D30514">
        <w:rPr>
          <w:rFonts w:ascii="Arial" w:hAnsi="Arial" w:cs="Arial"/>
          <w:bCs/>
          <w:sz w:val="24"/>
          <w:szCs w:val="24"/>
        </w:rPr>
        <w:t>Cross working with Learning Disability Complex Needs Team</w:t>
      </w:r>
    </w:p>
    <w:p w14:paraId="7F1AE5AB" w14:textId="77777777" w:rsidR="00A75D62" w:rsidRPr="00D30514" w:rsidRDefault="00A75D62" w:rsidP="00A75D62">
      <w:pPr>
        <w:numPr>
          <w:ilvl w:val="1"/>
          <w:numId w:val="18"/>
        </w:numPr>
        <w:spacing w:after="0" w:line="360" w:lineRule="auto"/>
        <w:rPr>
          <w:rFonts w:ascii="Arial" w:hAnsi="Arial" w:cs="Arial"/>
          <w:bCs/>
          <w:sz w:val="24"/>
          <w:szCs w:val="24"/>
        </w:rPr>
      </w:pPr>
      <w:r w:rsidRPr="00D30514">
        <w:rPr>
          <w:rFonts w:ascii="Arial" w:hAnsi="Arial" w:cs="Arial"/>
          <w:bCs/>
          <w:sz w:val="24"/>
          <w:szCs w:val="24"/>
        </w:rPr>
        <w:t>Patient education for all areas of health inequalities</w:t>
      </w:r>
    </w:p>
    <w:p w14:paraId="45E9DD76" w14:textId="77777777" w:rsidR="00A75D62" w:rsidRPr="00D30514" w:rsidRDefault="00A75D62" w:rsidP="00A75D62">
      <w:pPr>
        <w:numPr>
          <w:ilvl w:val="1"/>
          <w:numId w:val="18"/>
        </w:numPr>
        <w:spacing w:after="0" w:line="360" w:lineRule="auto"/>
        <w:rPr>
          <w:rFonts w:ascii="Arial" w:hAnsi="Arial" w:cs="Arial"/>
          <w:bCs/>
          <w:sz w:val="24"/>
          <w:szCs w:val="24"/>
        </w:rPr>
      </w:pPr>
      <w:r w:rsidRPr="00D30514">
        <w:rPr>
          <w:rFonts w:ascii="Arial" w:hAnsi="Arial" w:cs="Arial"/>
          <w:bCs/>
          <w:sz w:val="24"/>
          <w:szCs w:val="24"/>
        </w:rPr>
        <w:t>Different formats of delivering health literacy – e.g. translation and easy read</w:t>
      </w:r>
    </w:p>
    <w:p w14:paraId="69EE9C10" w14:textId="0A24FE22" w:rsidR="00A75D62" w:rsidRPr="00D30514" w:rsidRDefault="00A75D62" w:rsidP="00A75D62">
      <w:pPr>
        <w:spacing w:after="0" w:line="360" w:lineRule="auto"/>
        <w:rPr>
          <w:rFonts w:ascii="Arial" w:hAnsi="Arial" w:cs="Arial"/>
          <w:b/>
          <w:bCs/>
          <w:sz w:val="24"/>
          <w:szCs w:val="24"/>
        </w:rPr>
      </w:pPr>
      <w:r w:rsidRPr="00D30514">
        <w:rPr>
          <w:rFonts w:ascii="Arial" w:hAnsi="Arial" w:cs="Arial"/>
          <w:b/>
          <w:bCs/>
          <w:sz w:val="24"/>
          <w:szCs w:val="24"/>
        </w:rPr>
        <w:t>Next steps and evaluation</w:t>
      </w:r>
    </w:p>
    <w:p w14:paraId="162C9141"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 xml:space="preserve">PCNs will evaluate the projects alongside partners </w:t>
      </w:r>
    </w:p>
    <w:p w14:paraId="46CD32C5"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 xml:space="preserve">PCNs will continue to share outcomes of projects with each other and wider partners across the district </w:t>
      </w:r>
    </w:p>
    <w:p w14:paraId="49218655"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Continue to develop wider partner relationships and patient engagement on how services should be delivered and any gaps in provision</w:t>
      </w:r>
    </w:p>
    <w:p w14:paraId="262B51C2"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Work with system partners across the wider ICS to share learning</w:t>
      </w:r>
    </w:p>
    <w:p w14:paraId="66EC4203"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Partnership working with Public Health, Mid Yorkshire and Voluntary and Community sectors.</w:t>
      </w:r>
    </w:p>
    <w:p w14:paraId="10AD5252"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Health inclusion projects focussing on outreach into seldom heard communities</w:t>
      </w:r>
    </w:p>
    <w:p w14:paraId="643BD679" w14:textId="77777777" w:rsidR="00A75D62" w:rsidRPr="00D30514" w:rsidRDefault="00A75D62" w:rsidP="00A75D62">
      <w:pPr>
        <w:numPr>
          <w:ilvl w:val="0"/>
          <w:numId w:val="19"/>
        </w:numPr>
        <w:spacing w:after="0" w:line="360" w:lineRule="auto"/>
        <w:rPr>
          <w:rFonts w:ascii="Arial" w:hAnsi="Arial" w:cs="Arial"/>
          <w:bCs/>
          <w:sz w:val="24"/>
          <w:szCs w:val="24"/>
        </w:rPr>
      </w:pPr>
      <w:r w:rsidRPr="00D30514">
        <w:rPr>
          <w:rFonts w:ascii="Arial" w:hAnsi="Arial" w:cs="Arial"/>
          <w:bCs/>
          <w:sz w:val="24"/>
          <w:szCs w:val="24"/>
        </w:rPr>
        <w:t>Partnership working between PCNs on projects</w:t>
      </w:r>
    </w:p>
    <w:p w14:paraId="18A3887E" w14:textId="77777777" w:rsidR="00A75D62" w:rsidRPr="00D30514" w:rsidRDefault="00A75D62" w:rsidP="00A75D62">
      <w:pPr>
        <w:spacing w:after="0" w:line="360" w:lineRule="auto"/>
        <w:rPr>
          <w:rFonts w:ascii="Arial" w:hAnsi="Arial" w:cs="Arial"/>
          <w:b/>
          <w:bCs/>
          <w:sz w:val="24"/>
          <w:szCs w:val="24"/>
        </w:rPr>
      </w:pPr>
    </w:p>
    <w:p w14:paraId="48361294" w14:textId="36849DB9" w:rsidR="00A75D62" w:rsidRPr="00D30514" w:rsidRDefault="00A75D62" w:rsidP="00A75D62">
      <w:pPr>
        <w:spacing w:after="0" w:line="360" w:lineRule="auto"/>
        <w:rPr>
          <w:rFonts w:ascii="Arial" w:hAnsi="Arial" w:cs="Arial"/>
          <w:b/>
          <w:bCs/>
          <w:sz w:val="24"/>
          <w:szCs w:val="24"/>
        </w:rPr>
      </w:pPr>
      <w:r w:rsidRPr="00D30514">
        <w:rPr>
          <w:rFonts w:ascii="Arial" w:hAnsi="Arial" w:cs="Arial"/>
          <w:b/>
          <w:bCs/>
          <w:sz w:val="24"/>
          <w:szCs w:val="24"/>
        </w:rPr>
        <w:t>Protected groups</w:t>
      </w:r>
    </w:p>
    <w:p w14:paraId="38408ECC" w14:textId="77777777" w:rsidR="00A75D62" w:rsidRPr="00D30514" w:rsidRDefault="00A75D62" w:rsidP="00A75D62">
      <w:pPr>
        <w:numPr>
          <w:ilvl w:val="0"/>
          <w:numId w:val="20"/>
        </w:numPr>
        <w:spacing w:after="0" w:line="360" w:lineRule="auto"/>
        <w:rPr>
          <w:rFonts w:ascii="Arial" w:hAnsi="Arial" w:cs="Arial"/>
          <w:bCs/>
          <w:sz w:val="24"/>
          <w:szCs w:val="24"/>
        </w:rPr>
      </w:pPr>
      <w:r w:rsidRPr="00D30514">
        <w:rPr>
          <w:rFonts w:ascii="Arial" w:hAnsi="Arial" w:cs="Arial"/>
          <w:b/>
          <w:bCs/>
          <w:sz w:val="24"/>
          <w:szCs w:val="24"/>
        </w:rPr>
        <w:t xml:space="preserve">Age </w:t>
      </w:r>
      <w:r w:rsidRPr="00D30514">
        <w:rPr>
          <w:rFonts w:ascii="Arial" w:hAnsi="Arial" w:cs="Arial"/>
          <w:bCs/>
          <w:sz w:val="24"/>
          <w:szCs w:val="24"/>
        </w:rPr>
        <w:t>– focus on a range of ages, including younger parents, veterans, older South Asian groups</w:t>
      </w:r>
    </w:p>
    <w:p w14:paraId="1FB3053F" w14:textId="77777777" w:rsidR="00A75D62" w:rsidRPr="00D30514" w:rsidRDefault="00A75D62" w:rsidP="00A75D62">
      <w:pPr>
        <w:numPr>
          <w:ilvl w:val="0"/>
          <w:numId w:val="20"/>
        </w:numPr>
        <w:spacing w:after="0" w:line="360" w:lineRule="auto"/>
        <w:rPr>
          <w:rFonts w:ascii="Arial" w:hAnsi="Arial" w:cs="Arial"/>
          <w:bCs/>
          <w:sz w:val="24"/>
          <w:szCs w:val="24"/>
        </w:rPr>
      </w:pPr>
      <w:r w:rsidRPr="00D30514">
        <w:rPr>
          <w:rFonts w:ascii="Arial" w:hAnsi="Arial" w:cs="Arial"/>
          <w:b/>
          <w:bCs/>
          <w:sz w:val="24"/>
          <w:szCs w:val="24"/>
        </w:rPr>
        <w:t>Disability</w:t>
      </w:r>
      <w:r w:rsidRPr="00D30514">
        <w:rPr>
          <w:rFonts w:ascii="Arial" w:hAnsi="Arial" w:cs="Arial"/>
          <w:bCs/>
          <w:sz w:val="24"/>
          <w:szCs w:val="24"/>
        </w:rPr>
        <w:t xml:space="preserve"> – Focus on learning disability, but in other work taking account of individual need. Mental health and other issues.</w:t>
      </w:r>
    </w:p>
    <w:p w14:paraId="31DD1343" w14:textId="77777777" w:rsidR="00A75D62" w:rsidRPr="00D30514" w:rsidRDefault="00A75D62" w:rsidP="00A75D62">
      <w:pPr>
        <w:numPr>
          <w:ilvl w:val="0"/>
          <w:numId w:val="20"/>
        </w:numPr>
        <w:spacing w:after="0" w:line="360" w:lineRule="auto"/>
        <w:rPr>
          <w:rFonts w:ascii="Arial" w:hAnsi="Arial" w:cs="Arial"/>
          <w:bCs/>
          <w:sz w:val="24"/>
          <w:szCs w:val="24"/>
        </w:rPr>
      </w:pPr>
      <w:r w:rsidRPr="00D30514">
        <w:rPr>
          <w:rFonts w:ascii="Arial" w:hAnsi="Arial" w:cs="Arial"/>
          <w:b/>
          <w:bCs/>
          <w:sz w:val="24"/>
          <w:szCs w:val="24"/>
        </w:rPr>
        <w:t xml:space="preserve">LGBT+ </w:t>
      </w:r>
      <w:r w:rsidRPr="00D30514">
        <w:rPr>
          <w:rFonts w:ascii="Arial" w:hAnsi="Arial" w:cs="Arial"/>
          <w:bCs/>
          <w:sz w:val="24"/>
          <w:szCs w:val="24"/>
        </w:rPr>
        <w:t>- limited direct work, but needs addressed in projects</w:t>
      </w:r>
    </w:p>
    <w:p w14:paraId="0938AEDC" w14:textId="24D29187" w:rsidR="00A75D62" w:rsidRPr="00D30514" w:rsidRDefault="00A75D62" w:rsidP="00A75D62">
      <w:pPr>
        <w:numPr>
          <w:ilvl w:val="0"/>
          <w:numId w:val="20"/>
        </w:numPr>
        <w:spacing w:after="0" w:line="360" w:lineRule="auto"/>
        <w:rPr>
          <w:rFonts w:ascii="Arial" w:hAnsi="Arial" w:cs="Arial"/>
          <w:bCs/>
          <w:sz w:val="24"/>
          <w:szCs w:val="24"/>
        </w:rPr>
      </w:pPr>
      <w:proofErr w:type="gramStart"/>
      <w:r w:rsidRPr="00D30514">
        <w:rPr>
          <w:rFonts w:ascii="Arial" w:hAnsi="Arial" w:cs="Arial"/>
          <w:b/>
          <w:bCs/>
          <w:sz w:val="24"/>
          <w:szCs w:val="24"/>
        </w:rPr>
        <w:t xml:space="preserve">Pregnancy </w:t>
      </w:r>
      <w:r w:rsidR="00637B8A" w:rsidRPr="00D30514">
        <w:rPr>
          <w:rFonts w:ascii="Arial" w:hAnsi="Arial" w:cs="Arial"/>
          <w:b/>
          <w:bCs/>
          <w:sz w:val="24"/>
          <w:szCs w:val="24"/>
        </w:rPr>
        <w:t xml:space="preserve"> and</w:t>
      </w:r>
      <w:proofErr w:type="gramEnd"/>
      <w:r w:rsidR="00637B8A" w:rsidRPr="00D30514">
        <w:rPr>
          <w:rFonts w:ascii="Arial" w:hAnsi="Arial" w:cs="Arial"/>
          <w:b/>
          <w:bCs/>
          <w:sz w:val="24"/>
          <w:szCs w:val="24"/>
        </w:rPr>
        <w:t xml:space="preserve"> </w:t>
      </w:r>
      <w:r w:rsidRPr="00D30514">
        <w:rPr>
          <w:rFonts w:ascii="Arial" w:hAnsi="Arial" w:cs="Arial"/>
          <w:b/>
          <w:bCs/>
          <w:sz w:val="24"/>
          <w:szCs w:val="24"/>
        </w:rPr>
        <w:t xml:space="preserve"> maternity </w:t>
      </w:r>
      <w:r w:rsidRPr="00D30514">
        <w:rPr>
          <w:rFonts w:ascii="Arial" w:hAnsi="Arial" w:cs="Arial"/>
          <w:bCs/>
          <w:sz w:val="24"/>
          <w:szCs w:val="24"/>
        </w:rPr>
        <w:t>– proactive work to support pregnancy, younger parents, mental health and ongoing care</w:t>
      </w:r>
    </w:p>
    <w:p w14:paraId="5E98E644" w14:textId="697DEFF3" w:rsidR="00A75D62" w:rsidRPr="00D30514" w:rsidRDefault="00A75D62" w:rsidP="00A75D62">
      <w:pPr>
        <w:numPr>
          <w:ilvl w:val="0"/>
          <w:numId w:val="20"/>
        </w:numPr>
        <w:spacing w:after="0" w:line="360" w:lineRule="auto"/>
        <w:rPr>
          <w:rFonts w:ascii="Arial" w:hAnsi="Arial" w:cs="Arial"/>
          <w:bCs/>
          <w:sz w:val="24"/>
          <w:szCs w:val="24"/>
        </w:rPr>
      </w:pPr>
      <w:proofErr w:type="gramStart"/>
      <w:r w:rsidRPr="00D30514">
        <w:rPr>
          <w:rFonts w:ascii="Arial" w:hAnsi="Arial" w:cs="Arial"/>
          <w:b/>
          <w:bCs/>
          <w:sz w:val="24"/>
          <w:szCs w:val="24"/>
          <w:lang w:val="en-US"/>
        </w:rPr>
        <w:t xml:space="preserve">Race </w:t>
      </w:r>
      <w:r w:rsidR="00637B8A" w:rsidRPr="00D30514">
        <w:rPr>
          <w:rFonts w:ascii="Arial" w:hAnsi="Arial" w:cs="Arial"/>
          <w:b/>
          <w:bCs/>
          <w:sz w:val="24"/>
          <w:szCs w:val="24"/>
          <w:lang w:val="en-US"/>
        </w:rPr>
        <w:t xml:space="preserve"> and</w:t>
      </w:r>
      <w:proofErr w:type="gramEnd"/>
      <w:r w:rsidR="00637B8A" w:rsidRPr="00D30514">
        <w:rPr>
          <w:rFonts w:ascii="Arial" w:hAnsi="Arial" w:cs="Arial"/>
          <w:b/>
          <w:bCs/>
          <w:sz w:val="24"/>
          <w:szCs w:val="24"/>
          <w:lang w:val="en-US"/>
        </w:rPr>
        <w:t xml:space="preserve"> </w:t>
      </w:r>
      <w:r w:rsidRPr="00D30514">
        <w:rPr>
          <w:rFonts w:ascii="Arial" w:hAnsi="Arial" w:cs="Arial"/>
          <w:b/>
          <w:bCs/>
          <w:sz w:val="24"/>
          <w:szCs w:val="24"/>
          <w:lang w:val="en-US"/>
        </w:rPr>
        <w:t xml:space="preserve"> ethnicity </w:t>
      </w:r>
      <w:r w:rsidRPr="00D30514">
        <w:rPr>
          <w:rFonts w:ascii="Arial" w:hAnsi="Arial" w:cs="Arial"/>
          <w:bCs/>
          <w:sz w:val="24"/>
          <w:szCs w:val="24"/>
          <w:lang w:val="en-US"/>
        </w:rPr>
        <w:t>– outreach work, engagement, translations</w:t>
      </w:r>
    </w:p>
    <w:p w14:paraId="2AC6AF52" w14:textId="2AC5A1E6" w:rsidR="00A75D62" w:rsidRPr="00D30514" w:rsidRDefault="00A75D62" w:rsidP="00A75D62">
      <w:pPr>
        <w:numPr>
          <w:ilvl w:val="0"/>
          <w:numId w:val="20"/>
        </w:numPr>
        <w:spacing w:after="0" w:line="360" w:lineRule="auto"/>
        <w:rPr>
          <w:rFonts w:ascii="Arial" w:hAnsi="Arial" w:cs="Arial"/>
          <w:bCs/>
          <w:sz w:val="24"/>
          <w:szCs w:val="24"/>
        </w:rPr>
      </w:pPr>
      <w:r w:rsidRPr="00D30514">
        <w:rPr>
          <w:rFonts w:ascii="Arial" w:hAnsi="Arial" w:cs="Arial"/>
          <w:b/>
          <w:bCs/>
          <w:sz w:val="24"/>
          <w:szCs w:val="24"/>
          <w:lang w:val="en-US"/>
        </w:rPr>
        <w:t xml:space="preserve">Religion or belief </w:t>
      </w:r>
      <w:r w:rsidR="00AA279D" w:rsidRPr="00D30514">
        <w:rPr>
          <w:rFonts w:ascii="Arial" w:hAnsi="Arial" w:cs="Arial"/>
          <w:bCs/>
          <w:sz w:val="24"/>
          <w:szCs w:val="24"/>
          <w:lang w:val="en-US"/>
        </w:rPr>
        <w:t>– proactive</w:t>
      </w:r>
      <w:r w:rsidRPr="00D30514">
        <w:rPr>
          <w:rFonts w:ascii="Arial" w:hAnsi="Arial" w:cs="Arial"/>
          <w:bCs/>
          <w:sz w:val="24"/>
          <w:szCs w:val="24"/>
        </w:rPr>
        <w:t xml:space="preserve"> </w:t>
      </w:r>
      <w:r w:rsidRPr="00D30514">
        <w:rPr>
          <w:rFonts w:ascii="Arial" w:hAnsi="Arial" w:cs="Arial"/>
          <w:bCs/>
          <w:sz w:val="24"/>
          <w:szCs w:val="24"/>
          <w:lang w:val="en-US"/>
        </w:rPr>
        <w:t xml:space="preserve">focused community engagement with Muslim groups, information, talks and </w:t>
      </w:r>
      <w:r w:rsidRPr="00D30514">
        <w:rPr>
          <w:rFonts w:ascii="Arial" w:hAnsi="Arial" w:cs="Arial"/>
          <w:bCs/>
          <w:sz w:val="24"/>
          <w:szCs w:val="24"/>
        </w:rPr>
        <w:t xml:space="preserve">health services in their </w:t>
      </w:r>
      <w:proofErr w:type="gramStart"/>
      <w:r w:rsidRPr="00D30514">
        <w:rPr>
          <w:rFonts w:ascii="Arial" w:hAnsi="Arial" w:cs="Arial"/>
          <w:bCs/>
          <w:sz w:val="24"/>
          <w:szCs w:val="24"/>
        </w:rPr>
        <w:t>location</w:t>
      </w:r>
      <w:proofErr w:type="gramEnd"/>
      <w:r w:rsidRPr="00D30514">
        <w:rPr>
          <w:rFonts w:ascii="Arial" w:hAnsi="Arial" w:cs="Arial"/>
          <w:bCs/>
          <w:sz w:val="24"/>
          <w:szCs w:val="24"/>
        </w:rPr>
        <w:t xml:space="preserve"> </w:t>
      </w:r>
    </w:p>
    <w:p w14:paraId="2340B6DB" w14:textId="77777777" w:rsidR="00A75D62" w:rsidRPr="00D30514" w:rsidRDefault="00A75D62" w:rsidP="00A75D62">
      <w:pPr>
        <w:numPr>
          <w:ilvl w:val="0"/>
          <w:numId w:val="20"/>
        </w:numPr>
        <w:spacing w:after="0" w:line="360" w:lineRule="auto"/>
        <w:rPr>
          <w:rFonts w:ascii="Arial" w:hAnsi="Arial" w:cs="Arial"/>
          <w:bCs/>
          <w:sz w:val="24"/>
          <w:szCs w:val="24"/>
        </w:rPr>
      </w:pPr>
      <w:r w:rsidRPr="00D30514">
        <w:rPr>
          <w:rFonts w:ascii="Arial" w:hAnsi="Arial" w:cs="Arial"/>
          <w:b/>
          <w:bCs/>
          <w:sz w:val="24"/>
          <w:szCs w:val="24"/>
          <w:lang w:val="en-US"/>
        </w:rPr>
        <w:t>Sex</w:t>
      </w:r>
      <w:r w:rsidRPr="00D30514">
        <w:rPr>
          <w:rFonts w:ascii="Arial" w:hAnsi="Arial" w:cs="Arial"/>
          <w:bCs/>
          <w:sz w:val="24"/>
          <w:szCs w:val="24"/>
          <w:lang w:val="en-US"/>
        </w:rPr>
        <w:t xml:space="preserve"> – consideration given to single sex </w:t>
      </w:r>
      <w:proofErr w:type="gramStart"/>
      <w:r w:rsidRPr="00D30514">
        <w:rPr>
          <w:rFonts w:ascii="Arial" w:hAnsi="Arial" w:cs="Arial"/>
          <w:bCs/>
          <w:sz w:val="24"/>
          <w:szCs w:val="24"/>
          <w:lang w:val="en-US"/>
        </w:rPr>
        <w:t>provision</w:t>
      </w:r>
      <w:proofErr w:type="gramEnd"/>
      <w:r w:rsidRPr="00D30514">
        <w:rPr>
          <w:rFonts w:ascii="Arial" w:hAnsi="Arial" w:cs="Arial"/>
          <w:bCs/>
          <w:sz w:val="24"/>
          <w:szCs w:val="24"/>
          <w:lang w:val="en-US"/>
        </w:rPr>
        <w:t xml:space="preserve"> </w:t>
      </w:r>
    </w:p>
    <w:p w14:paraId="04B3AFC7" w14:textId="77777777" w:rsidR="00A75D62" w:rsidRPr="00D30514" w:rsidRDefault="00A75D62" w:rsidP="00A75D62">
      <w:pPr>
        <w:numPr>
          <w:ilvl w:val="0"/>
          <w:numId w:val="20"/>
        </w:numPr>
        <w:spacing w:after="0" w:line="360" w:lineRule="auto"/>
        <w:rPr>
          <w:rFonts w:ascii="Arial" w:hAnsi="Arial" w:cs="Arial"/>
          <w:bCs/>
          <w:sz w:val="24"/>
          <w:szCs w:val="24"/>
        </w:rPr>
      </w:pPr>
      <w:r w:rsidRPr="00D30514">
        <w:rPr>
          <w:rFonts w:ascii="Arial" w:hAnsi="Arial" w:cs="Arial"/>
          <w:b/>
          <w:bCs/>
          <w:sz w:val="24"/>
          <w:szCs w:val="24"/>
          <w:lang w:val="en-US"/>
        </w:rPr>
        <w:t xml:space="preserve">Other health groups </w:t>
      </w:r>
      <w:r w:rsidRPr="00D30514">
        <w:rPr>
          <w:rFonts w:ascii="Arial" w:hAnsi="Arial" w:cs="Arial"/>
          <w:bCs/>
          <w:sz w:val="24"/>
          <w:szCs w:val="24"/>
          <w:lang w:val="en-US"/>
        </w:rPr>
        <w:t xml:space="preserve">– veterans become a focus, carers and outreach into </w:t>
      </w:r>
      <w:proofErr w:type="gramStart"/>
      <w:r w:rsidRPr="00D30514">
        <w:rPr>
          <w:rFonts w:ascii="Arial" w:hAnsi="Arial" w:cs="Arial"/>
          <w:bCs/>
          <w:sz w:val="24"/>
          <w:szCs w:val="24"/>
          <w:lang w:val="en-US"/>
        </w:rPr>
        <w:t>communities</w:t>
      </w:r>
      <w:proofErr w:type="gramEnd"/>
      <w:r w:rsidRPr="00D30514">
        <w:rPr>
          <w:rFonts w:ascii="Arial" w:hAnsi="Arial" w:cs="Arial"/>
          <w:bCs/>
          <w:sz w:val="24"/>
          <w:szCs w:val="24"/>
          <w:lang w:val="en-US"/>
        </w:rPr>
        <w:t xml:space="preserve"> </w:t>
      </w:r>
    </w:p>
    <w:p w14:paraId="07FF67D7" w14:textId="77777777" w:rsidR="001E4B04" w:rsidRPr="00D30514" w:rsidRDefault="001E4B04" w:rsidP="00A75D62">
      <w:pPr>
        <w:spacing w:line="360" w:lineRule="auto"/>
        <w:rPr>
          <w:rFonts w:ascii="Arial" w:hAnsi="Arial" w:cs="Arial"/>
          <w:b/>
          <w:bCs/>
          <w:sz w:val="24"/>
          <w:szCs w:val="24"/>
        </w:rPr>
      </w:pPr>
    </w:p>
    <w:p w14:paraId="2BD2254C" w14:textId="643F5906" w:rsidR="00A75D62" w:rsidRPr="00D30514" w:rsidRDefault="009D4EFE" w:rsidP="00A75D62">
      <w:pPr>
        <w:spacing w:line="360" w:lineRule="auto"/>
        <w:rPr>
          <w:rFonts w:ascii="Arial" w:hAnsi="Arial" w:cs="Arial"/>
          <w:b/>
          <w:bCs/>
        </w:rPr>
      </w:pPr>
      <w:r w:rsidRPr="00D30514">
        <w:rPr>
          <w:rFonts w:ascii="Arial" w:hAnsi="Arial" w:cs="Arial"/>
          <w:b/>
          <w:bCs/>
          <w:sz w:val="24"/>
          <w:szCs w:val="24"/>
        </w:rPr>
        <w:lastRenderedPageBreak/>
        <w:t>Self-Assessed</w:t>
      </w:r>
      <w:r w:rsidR="00A75D62" w:rsidRPr="00D30514">
        <w:rPr>
          <w:rFonts w:ascii="Arial" w:hAnsi="Arial" w:cs="Arial"/>
          <w:b/>
          <w:bCs/>
          <w:sz w:val="24"/>
          <w:szCs w:val="24"/>
        </w:rPr>
        <w:t xml:space="preserve"> Grade</w:t>
      </w:r>
      <w:r w:rsidR="001E4B04" w:rsidRPr="00D30514">
        <w:rPr>
          <w:rFonts w:ascii="Arial" w:hAnsi="Arial" w:cs="Arial"/>
          <w:b/>
          <w:bCs/>
          <w:sz w:val="24"/>
          <w:szCs w:val="24"/>
        </w:rPr>
        <w:t xml:space="preserve"> -</w:t>
      </w:r>
      <w:r w:rsidR="00A75D62" w:rsidRPr="00D30514">
        <w:rPr>
          <w:rFonts w:ascii="Arial" w:hAnsi="Arial" w:cs="Arial"/>
          <w:b/>
          <w:bCs/>
          <w:sz w:val="24"/>
          <w:szCs w:val="24"/>
        </w:rPr>
        <w:t xml:space="preserve"> </w:t>
      </w:r>
      <w:r w:rsidR="00A75D62" w:rsidRPr="00D30514">
        <w:rPr>
          <w:rFonts w:ascii="Arial" w:hAnsi="Arial" w:cs="Arial"/>
          <w:b/>
          <w:bCs/>
        </w:rPr>
        <w:t>Developing</w:t>
      </w:r>
    </w:p>
    <w:p w14:paraId="3C738365" w14:textId="37EDB0C6" w:rsidR="00A75D62" w:rsidRPr="00D30514" w:rsidRDefault="00A75D62" w:rsidP="00A75D62">
      <w:pPr>
        <w:spacing w:after="0" w:line="360" w:lineRule="auto"/>
        <w:rPr>
          <w:rFonts w:ascii="Arial" w:hAnsi="Arial" w:cs="Arial"/>
          <w:b/>
          <w:bCs/>
          <w:sz w:val="24"/>
          <w:szCs w:val="24"/>
        </w:rPr>
      </w:pPr>
    </w:p>
    <w:p w14:paraId="56EA55F0" w14:textId="77777777" w:rsidR="00A75D62" w:rsidRPr="00D30514" w:rsidRDefault="00A75D62" w:rsidP="00A75D62">
      <w:pPr>
        <w:spacing w:after="0" w:line="360" w:lineRule="auto"/>
        <w:rPr>
          <w:rFonts w:ascii="Arial" w:hAnsi="Arial" w:cs="Arial"/>
          <w:bCs/>
          <w:sz w:val="24"/>
          <w:szCs w:val="24"/>
        </w:rPr>
      </w:pPr>
    </w:p>
    <w:sectPr w:rsidR="00A75D62" w:rsidRPr="00D30514" w:rsidSect="00784F99">
      <w:headerReference w:type="even" r:id="rId14"/>
      <w:headerReference w:type="default" r:id="rId15"/>
      <w:footerReference w:type="default" r:id="rId16"/>
      <w:head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5F3E" w14:textId="77777777" w:rsidR="00F64C90" w:rsidRDefault="00F64C90" w:rsidP="00874027">
      <w:pPr>
        <w:spacing w:after="0" w:line="240" w:lineRule="auto"/>
      </w:pPr>
      <w:r>
        <w:separator/>
      </w:r>
    </w:p>
  </w:endnote>
  <w:endnote w:type="continuationSeparator" w:id="0">
    <w:p w14:paraId="1EA7BA1D" w14:textId="77777777" w:rsidR="00F64C90" w:rsidRDefault="00F64C90" w:rsidP="008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8733"/>
      <w:docPartObj>
        <w:docPartGallery w:val="Page Numbers (Bottom of Page)"/>
        <w:docPartUnique/>
      </w:docPartObj>
    </w:sdtPr>
    <w:sdtEndPr>
      <w:rPr>
        <w:rFonts w:ascii="Arial" w:hAnsi="Arial" w:cs="Arial"/>
        <w:spacing w:val="60"/>
        <w:sz w:val="20"/>
      </w:rPr>
    </w:sdtEndPr>
    <w:sdtContent>
      <w:p w14:paraId="7ABB292D" w14:textId="77777777" w:rsidR="00F64C90" w:rsidRPr="00247E51" w:rsidRDefault="00F64C90">
        <w:pPr>
          <w:pStyle w:val="Footer"/>
          <w:pBdr>
            <w:top w:val="single" w:sz="4" w:space="1" w:color="D9D9D9" w:themeColor="background1" w:themeShade="D9"/>
          </w:pBdr>
          <w:jc w:val="right"/>
          <w:rPr>
            <w:rFonts w:ascii="Arial" w:hAnsi="Arial" w:cs="Arial"/>
            <w:sz w:val="20"/>
          </w:rPr>
        </w:pPr>
        <w:r w:rsidRPr="00247E51">
          <w:rPr>
            <w:rFonts w:ascii="Arial" w:hAnsi="Arial" w:cs="Arial"/>
            <w:sz w:val="20"/>
          </w:rPr>
          <w:fldChar w:fldCharType="begin"/>
        </w:r>
        <w:r w:rsidRPr="00247E51">
          <w:rPr>
            <w:rFonts w:ascii="Arial" w:hAnsi="Arial" w:cs="Arial"/>
            <w:sz w:val="20"/>
          </w:rPr>
          <w:instrText xml:space="preserve"> PAGE   \* MERGEFORMAT </w:instrText>
        </w:r>
        <w:r w:rsidRPr="00247E51">
          <w:rPr>
            <w:rFonts w:ascii="Arial" w:hAnsi="Arial" w:cs="Arial"/>
            <w:sz w:val="20"/>
          </w:rPr>
          <w:fldChar w:fldCharType="separate"/>
        </w:r>
        <w:r>
          <w:rPr>
            <w:rFonts w:ascii="Arial" w:hAnsi="Arial" w:cs="Arial"/>
            <w:noProof/>
            <w:sz w:val="20"/>
          </w:rPr>
          <w:t>15</w:t>
        </w:r>
        <w:r w:rsidRPr="00247E51">
          <w:rPr>
            <w:rFonts w:ascii="Arial" w:hAnsi="Arial" w:cs="Arial"/>
            <w:noProof/>
            <w:sz w:val="20"/>
          </w:rPr>
          <w:fldChar w:fldCharType="end"/>
        </w:r>
        <w:r w:rsidRPr="00247E51">
          <w:rPr>
            <w:rFonts w:ascii="Arial" w:hAnsi="Arial" w:cs="Arial"/>
            <w:sz w:val="20"/>
          </w:rPr>
          <w:t xml:space="preserve"> | </w:t>
        </w:r>
        <w:r w:rsidRPr="002807F6">
          <w:rPr>
            <w:rFonts w:ascii="Arial" w:hAnsi="Arial" w:cs="Arial"/>
            <w:spacing w:val="60"/>
            <w:sz w:val="20"/>
          </w:rPr>
          <w:t>Page</w:t>
        </w:r>
      </w:p>
    </w:sdtContent>
  </w:sdt>
  <w:p w14:paraId="79279F47" w14:textId="77777777" w:rsidR="00F64C90" w:rsidRDefault="00F6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CD31" w14:textId="77777777" w:rsidR="00F64C90" w:rsidRDefault="00F64C90" w:rsidP="00874027">
      <w:pPr>
        <w:spacing w:after="0" w:line="240" w:lineRule="auto"/>
      </w:pPr>
      <w:r>
        <w:separator/>
      </w:r>
    </w:p>
  </w:footnote>
  <w:footnote w:type="continuationSeparator" w:id="0">
    <w:p w14:paraId="7520CB1C" w14:textId="77777777" w:rsidR="00F64C90" w:rsidRDefault="00F64C90" w:rsidP="008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0D8" w14:textId="77777777" w:rsidR="00F64C90" w:rsidRDefault="00F6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F021" w14:textId="77777777" w:rsidR="00F64C90" w:rsidRDefault="00F64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3BA0" w14:textId="77777777" w:rsidR="00F64C90" w:rsidRDefault="00F6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E28"/>
    <w:multiLevelType w:val="multilevel"/>
    <w:tmpl w:val="7DAEE16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E01271"/>
    <w:multiLevelType w:val="hybridMultilevel"/>
    <w:tmpl w:val="625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E3A5D"/>
    <w:multiLevelType w:val="hybridMultilevel"/>
    <w:tmpl w:val="DA487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87A55"/>
    <w:multiLevelType w:val="hybridMultilevel"/>
    <w:tmpl w:val="C4988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06714"/>
    <w:multiLevelType w:val="multilevel"/>
    <w:tmpl w:val="AA7E0F58"/>
    <w:lvl w:ilvl="0">
      <w:start w:val="7"/>
      <w:numFmt w:val="decimal"/>
      <w:lvlText w:val="%1"/>
      <w:lvlJc w:val="left"/>
      <w:pPr>
        <w:ind w:left="360" w:hanging="360"/>
      </w:pPr>
      <w:rPr>
        <w:rFonts w:eastAsiaTheme="minorHAnsi" w:hint="default"/>
        <w:b/>
        <w:bCs/>
        <w:i w:val="0"/>
        <w:iCs/>
        <w:color w:val="auto"/>
        <w:sz w:val="24"/>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5" w15:restartNumberingAfterBreak="0">
    <w:nsid w:val="0D286743"/>
    <w:multiLevelType w:val="hybridMultilevel"/>
    <w:tmpl w:val="7B04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814D5"/>
    <w:multiLevelType w:val="multilevel"/>
    <w:tmpl w:val="A7B4450E"/>
    <w:lvl w:ilvl="0">
      <w:start w:val="1"/>
      <w:numFmt w:val="decimal"/>
      <w:lvlText w:val="%1"/>
      <w:lvlJc w:val="left"/>
      <w:pPr>
        <w:ind w:left="720" w:hanging="360"/>
      </w:pPr>
      <w:rPr>
        <w:rFonts w:eastAsiaTheme="minorHAnsi" w:cs="Arial" w:hint="default"/>
        <w:b/>
        <w:bCs w:val="0"/>
      </w:rPr>
    </w:lvl>
    <w:lvl w:ilvl="1">
      <w:start w:val="1"/>
      <w:numFmt w:val="decimal"/>
      <w:lvlText w:val="%2."/>
      <w:lvlJc w:val="left"/>
      <w:pPr>
        <w:ind w:left="1080" w:hanging="720"/>
      </w:pPr>
      <w:rPr>
        <w:rFonts w:ascii="Arial" w:hAnsi="Arial"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620A88"/>
    <w:multiLevelType w:val="hybridMultilevel"/>
    <w:tmpl w:val="7BA4B038"/>
    <w:lvl w:ilvl="0" w:tplc="D5025D66">
      <w:start w:val="1"/>
      <w:numFmt w:val="bullet"/>
      <w:lvlText w:val="•"/>
      <w:lvlJc w:val="left"/>
      <w:pPr>
        <w:tabs>
          <w:tab w:val="num" w:pos="720"/>
        </w:tabs>
        <w:ind w:left="720" w:hanging="360"/>
      </w:pPr>
      <w:rPr>
        <w:rFonts w:ascii="Arial" w:hAnsi="Arial" w:hint="default"/>
      </w:rPr>
    </w:lvl>
    <w:lvl w:ilvl="1" w:tplc="B0009E0E" w:tentative="1">
      <w:start w:val="1"/>
      <w:numFmt w:val="bullet"/>
      <w:lvlText w:val="•"/>
      <w:lvlJc w:val="left"/>
      <w:pPr>
        <w:tabs>
          <w:tab w:val="num" w:pos="1440"/>
        </w:tabs>
        <w:ind w:left="1440" w:hanging="360"/>
      </w:pPr>
      <w:rPr>
        <w:rFonts w:ascii="Arial" w:hAnsi="Arial" w:hint="default"/>
      </w:rPr>
    </w:lvl>
    <w:lvl w:ilvl="2" w:tplc="0A502318" w:tentative="1">
      <w:start w:val="1"/>
      <w:numFmt w:val="bullet"/>
      <w:lvlText w:val="•"/>
      <w:lvlJc w:val="left"/>
      <w:pPr>
        <w:tabs>
          <w:tab w:val="num" w:pos="2160"/>
        </w:tabs>
        <w:ind w:left="2160" w:hanging="360"/>
      </w:pPr>
      <w:rPr>
        <w:rFonts w:ascii="Arial" w:hAnsi="Arial" w:hint="default"/>
      </w:rPr>
    </w:lvl>
    <w:lvl w:ilvl="3" w:tplc="9C0C12EC" w:tentative="1">
      <w:start w:val="1"/>
      <w:numFmt w:val="bullet"/>
      <w:lvlText w:val="•"/>
      <w:lvlJc w:val="left"/>
      <w:pPr>
        <w:tabs>
          <w:tab w:val="num" w:pos="2880"/>
        </w:tabs>
        <w:ind w:left="2880" w:hanging="360"/>
      </w:pPr>
      <w:rPr>
        <w:rFonts w:ascii="Arial" w:hAnsi="Arial" w:hint="default"/>
      </w:rPr>
    </w:lvl>
    <w:lvl w:ilvl="4" w:tplc="45D203A2" w:tentative="1">
      <w:start w:val="1"/>
      <w:numFmt w:val="bullet"/>
      <w:lvlText w:val="•"/>
      <w:lvlJc w:val="left"/>
      <w:pPr>
        <w:tabs>
          <w:tab w:val="num" w:pos="3600"/>
        </w:tabs>
        <w:ind w:left="3600" w:hanging="360"/>
      </w:pPr>
      <w:rPr>
        <w:rFonts w:ascii="Arial" w:hAnsi="Arial" w:hint="default"/>
      </w:rPr>
    </w:lvl>
    <w:lvl w:ilvl="5" w:tplc="D1FC3EBE" w:tentative="1">
      <w:start w:val="1"/>
      <w:numFmt w:val="bullet"/>
      <w:lvlText w:val="•"/>
      <w:lvlJc w:val="left"/>
      <w:pPr>
        <w:tabs>
          <w:tab w:val="num" w:pos="4320"/>
        </w:tabs>
        <w:ind w:left="4320" w:hanging="360"/>
      </w:pPr>
      <w:rPr>
        <w:rFonts w:ascii="Arial" w:hAnsi="Arial" w:hint="default"/>
      </w:rPr>
    </w:lvl>
    <w:lvl w:ilvl="6" w:tplc="503A4568" w:tentative="1">
      <w:start w:val="1"/>
      <w:numFmt w:val="bullet"/>
      <w:lvlText w:val="•"/>
      <w:lvlJc w:val="left"/>
      <w:pPr>
        <w:tabs>
          <w:tab w:val="num" w:pos="5040"/>
        </w:tabs>
        <w:ind w:left="5040" w:hanging="360"/>
      </w:pPr>
      <w:rPr>
        <w:rFonts w:ascii="Arial" w:hAnsi="Arial" w:hint="default"/>
      </w:rPr>
    </w:lvl>
    <w:lvl w:ilvl="7" w:tplc="2004C4BE" w:tentative="1">
      <w:start w:val="1"/>
      <w:numFmt w:val="bullet"/>
      <w:lvlText w:val="•"/>
      <w:lvlJc w:val="left"/>
      <w:pPr>
        <w:tabs>
          <w:tab w:val="num" w:pos="5760"/>
        </w:tabs>
        <w:ind w:left="5760" w:hanging="360"/>
      </w:pPr>
      <w:rPr>
        <w:rFonts w:ascii="Arial" w:hAnsi="Arial" w:hint="default"/>
      </w:rPr>
    </w:lvl>
    <w:lvl w:ilvl="8" w:tplc="53CC24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C45C2D"/>
    <w:multiLevelType w:val="multilevel"/>
    <w:tmpl w:val="1F0C6160"/>
    <w:lvl w:ilvl="0">
      <w:start w:val="6"/>
      <w:numFmt w:val="decimal"/>
      <w:lvlText w:val="%1"/>
      <w:lvlJc w:val="left"/>
      <w:pPr>
        <w:ind w:left="360" w:hanging="360"/>
      </w:pPr>
      <w:rPr>
        <w:rFonts w:eastAsiaTheme="minorHAnsi" w:hint="default"/>
        <w:b/>
        <w:bCs/>
        <w:color w:val="auto"/>
        <w:sz w:val="24"/>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9" w15:restartNumberingAfterBreak="0">
    <w:nsid w:val="0E8E096F"/>
    <w:multiLevelType w:val="multilevel"/>
    <w:tmpl w:val="C3D0A13C"/>
    <w:lvl w:ilvl="0">
      <w:start w:val="2"/>
      <w:numFmt w:val="decimal"/>
      <w:lvlText w:val="%1"/>
      <w:lvlJc w:val="left"/>
      <w:pPr>
        <w:ind w:left="360" w:hanging="360"/>
      </w:pPr>
      <w:rPr>
        <w:rFonts w:eastAsiaTheme="minorHAnsi" w:hint="default"/>
        <w:b/>
        <w:bCs/>
        <w:color w:val="auto"/>
        <w:sz w:val="24"/>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0" w15:restartNumberingAfterBreak="0">
    <w:nsid w:val="0EAF7EE2"/>
    <w:multiLevelType w:val="multilevel"/>
    <w:tmpl w:val="64A0A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1A4AE8"/>
    <w:multiLevelType w:val="hybridMultilevel"/>
    <w:tmpl w:val="4462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B3B14"/>
    <w:multiLevelType w:val="hybridMultilevel"/>
    <w:tmpl w:val="4D006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143671"/>
    <w:multiLevelType w:val="multilevel"/>
    <w:tmpl w:val="8E9C9D5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528A"/>
    <w:multiLevelType w:val="hybridMultilevel"/>
    <w:tmpl w:val="6D7A57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1A387A01"/>
    <w:multiLevelType w:val="multilevel"/>
    <w:tmpl w:val="B4188C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44666B"/>
    <w:multiLevelType w:val="hybridMultilevel"/>
    <w:tmpl w:val="AF4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7764C"/>
    <w:multiLevelType w:val="hybridMultilevel"/>
    <w:tmpl w:val="2A30F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0854F3"/>
    <w:multiLevelType w:val="hybridMultilevel"/>
    <w:tmpl w:val="DF14B17C"/>
    <w:lvl w:ilvl="0" w:tplc="1E1805F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8C7F05"/>
    <w:multiLevelType w:val="hybridMultilevel"/>
    <w:tmpl w:val="809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70691"/>
    <w:multiLevelType w:val="hybridMultilevel"/>
    <w:tmpl w:val="27CC0EEC"/>
    <w:lvl w:ilvl="0" w:tplc="E2E4FF2C">
      <w:start w:val="1"/>
      <w:numFmt w:val="bullet"/>
      <w:lvlText w:val="•"/>
      <w:lvlJc w:val="left"/>
      <w:pPr>
        <w:tabs>
          <w:tab w:val="num" w:pos="720"/>
        </w:tabs>
        <w:ind w:left="720" w:hanging="360"/>
      </w:pPr>
      <w:rPr>
        <w:rFonts w:ascii="Arial" w:hAnsi="Arial" w:hint="default"/>
      </w:rPr>
    </w:lvl>
    <w:lvl w:ilvl="1" w:tplc="FCA29320" w:tentative="1">
      <w:start w:val="1"/>
      <w:numFmt w:val="bullet"/>
      <w:lvlText w:val="•"/>
      <w:lvlJc w:val="left"/>
      <w:pPr>
        <w:tabs>
          <w:tab w:val="num" w:pos="1440"/>
        </w:tabs>
        <w:ind w:left="1440" w:hanging="360"/>
      </w:pPr>
      <w:rPr>
        <w:rFonts w:ascii="Arial" w:hAnsi="Arial" w:hint="default"/>
      </w:rPr>
    </w:lvl>
    <w:lvl w:ilvl="2" w:tplc="DDD4A5FA" w:tentative="1">
      <w:start w:val="1"/>
      <w:numFmt w:val="bullet"/>
      <w:lvlText w:val="•"/>
      <w:lvlJc w:val="left"/>
      <w:pPr>
        <w:tabs>
          <w:tab w:val="num" w:pos="2160"/>
        </w:tabs>
        <w:ind w:left="2160" w:hanging="360"/>
      </w:pPr>
      <w:rPr>
        <w:rFonts w:ascii="Arial" w:hAnsi="Arial" w:hint="default"/>
      </w:rPr>
    </w:lvl>
    <w:lvl w:ilvl="3" w:tplc="FB544DA4" w:tentative="1">
      <w:start w:val="1"/>
      <w:numFmt w:val="bullet"/>
      <w:lvlText w:val="•"/>
      <w:lvlJc w:val="left"/>
      <w:pPr>
        <w:tabs>
          <w:tab w:val="num" w:pos="2880"/>
        </w:tabs>
        <w:ind w:left="2880" w:hanging="360"/>
      </w:pPr>
      <w:rPr>
        <w:rFonts w:ascii="Arial" w:hAnsi="Arial" w:hint="default"/>
      </w:rPr>
    </w:lvl>
    <w:lvl w:ilvl="4" w:tplc="23EEB090" w:tentative="1">
      <w:start w:val="1"/>
      <w:numFmt w:val="bullet"/>
      <w:lvlText w:val="•"/>
      <w:lvlJc w:val="left"/>
      <w:pPr>
        <w:tabs>
          <w:tab w:val="num" w:pos="3600"/>
        </w:tabs>
        <w:ind w:left="3600" w:hanging="360"/>
      </w:pPr>
      <w:rPr>
        <w:rFonts w:ascii="Arial" w:hAnsi="Arial" w:hint="default"/>
      </w:rPr>
    </w:lvl>
    <w:lvl w:ilvl="5" w:tplc="FC70030C" w:tentative="1">
      <w:start w:val="1"/>
      <w:numFmt w:val="bullet"/>
      <w:lvlText w:val="•"/>
      <w:lvlJc w:val="left"/>
      <w:pPr>
        <w:tabs>
          <w:tab w:val="num" w:pos="4320"/>
        </w:tabs>
        <w:ind w:left="4320" w:hanging="360"/>
      </w:pPr>
      <w:rPr>
        <w:rFonts w:ascii="Arial" w:hAnsi="Arial" w:hint="default"/>
      </w:rPr>
    </w:lvl>
    <w:lvl w:ilvl="6" w:tplc="2E4431D2" w:tentative="1">
      <w:start w:val="1"/>
      <w:numFmt w:val="bullet"/>
      <w:lvlText w:val="•"/>
      <w:lvlJc w:val="left"/>
      <w:pPr>
        <w:tabs>
          <w:tab w:val="num" w:pos="5040"/>
        </w:tabs>
        <w:ind w:left="5040" w:hanging="360"/>
      </w:pPr>
      <w:rPr>
        <w:rFonts w:ascii="Arial" w:hAnsi="Arial" w:hint="default"/>
      </w:rPr>
    </w:lvl>
    <w:lvl w:ilvl="7" w:tplc="9384C9C0" w:tentative="1">
      <w:start w:val="1"/>
      <w:numFmt w:val="bullet"/>
      <w:lvlText w:val="•"/>
      <w:lvlJc w:val="left"/>
      <w:pPr>
        <w:tabs>
          <w:tab w:val="num" w:pos="5760"/>
        </w:tabs>
        <w:ind w:left="5760" w:hanging="360"/>
      </w:pPr>
      <w:rPr>
        <w:rFonts w:ascii="Arial" w:hAnsi="Arial" w:hint="default"/>
      </w:rPr>
    </w:lvl>
    <w:lvl w:ilvl="8" w:tplc="5060C8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834D0F"/>
    <w:multiLevelType w:val="hybridMultilevel"/>
    <w:tmpl w:val="DE446996"/>
    <w:lvl w:ilvl="0" w:tplc="15A26144">
      <w:start w:val="1"/>
      <w:numFmt w:val="bullet"/>
      <w:lvlText w:val="•"/>
      <w:lvlJc w:val="left"/>
      <w:pPr>
        <w:tabs>
          <w:tab w:val="num" w:pos="720"/>
        </w:tabs>
        <w:ind w:left="720" w:hanging="360"/>
      </w:pPr>
      <w:rPr>
        <w:rFonts w:ascii="Arial" w:hAnsi="Arial" w:hint="default"/>
      </w:rPr>
    </w:lvl>
    <w:lvl w:ilvl="1" w:tplc="D2FA6A12" w:tentative="1">
      <w:start w:val="1"/>
      <w:numFmt w:val="bullet"/>
      <w:lvlText w:val="•"/>
      <w:lvlJc w:val="left"/>
      <w:pPr>
        <w:tabs>
          <w:tab w:val="num" w:pos="1440"/>
        </w:tabs>
        <w:ind w:left="1440" w:hanging="360"/>
      </w:pPr>
      <w:rPr>
        <w:rFonts w:ascii="Arial" w:hAnsi="Arial" w:hint="default"/>
      </w:rPr>
    </w:lvl>
    <w:lvl w:ilvl="2" w:tplc="A1523B3E" w:tentative="1">
      <w:start w:val="1"/>
      <w:numFmt w:val="bullet"/>
      <w:lvlText w:val="•"/>
      <w:lvlJc w:val="left"/>
      <w:pPr>
        <w:tabs>
          <w:tab w:val="num" w:pos="2160"/>
        </w:tabs>
        <w:ind w:left="2160" w:hanging="360"/>
      </w:pPr>
      <w:rPr>
        <w:rFonts w:ascii="Arial" w:hAnsi="Arial" w:hint="default"/>
      </w:rPr>
    </w:lvl>
    <w:lvl w:ilvl="3" w:tplc="39F6E6EA" w:tentative="1">
      <w:start w:val="1"/>
      <w:numFmt w:val="bullet"/>
      <w:lvlText w:val="•"/>
      <w:lvlJc w:val="left"/>
      <w:pPr>
        <w:tabs>
          <w:tab w:val="num" w:pos="2880"/>
        </w:tabs>
        <w:ind w:left="2880" w:hanging="360"/>
      </w:pPr>
      <w:rPr>
        <w:rFonts w:ascii="Arial" w:hAnsi="Arial" w:hint="default"/>
      </w:rPr>
    </w:lvl>
    <w:lvl w:ilvl="4" w:tplc="61B002BC" w:tentative="1">
      <w:start w:val="1"/>
      <w:numFmt w:val="bullet"/>
      <w:lvlText w:val="•"/>
      <w:lvlJc w:val="left"/>
      <w:pPr>
        <w:tabs>
          <w:tab w:val="num" w:pos="3600"/>
        </w:tabs>
        <w:ind w:left="3600" w:hanging="360"/>
      </w:pPr>
      <w:rPr>
        <w:rFonts w:ascii="Arial" w:hAnsi="Arial" w:hint="default"/>
      </w:rPr>
    </w:lvl>
    <w:lvl w:ilvl="5" w:tplc="4142E3BE" w:tentative="1">
      <w:start w:val="1"/>
      <w:numFmt w:val="bullet"/>
      <w:lvlText w:val="•"/>
      <w:lvlJc w:val="left"/>
      <w:pPr>
        <w:tabs>
          <w:tab w:val="num" w:pos="4320"/>
        </w:tabs>
        <w:ind w:left="4320" w:hanging="360"/>
      </w:pPr>
      <w:rPr>
        <w:rFonts w:ascii="Arial" w:hAnsi="Arial" w:hint="default"/>
      </w:rPr>
    </w:lvl>
    <w:lvl w:ilvl="6" w:tplc="71DA4982" w:tentative="1">
      <w:start w:val="1"/>
      <w:numFmt w:val="bullet"/>
      <w:lvlText w:val="•"/>
      <w:lvlJc w:val="left"/>
      <w:pPr>
        <w:tabs>
          <w:tab w:val="num" w:pos="5040"/>
        </w:tabs>
        <w:ind w:left="5040" w:hanging="360"/>
      </w:pPr>
      <w:rPr>
        <w:rFonts w:ascii="Arial" w:hAnsi="Arial" w:hint="default"/>
      </w:rPr>
    </w:lvl>
    <w:lvl w:ilvl="7" w:tplc="908CAE10" w:tentative="1">
      <w:start w:val="1"/>
      <w:numFmt w:val="bullet"/>
      <w:lvlText w:val="•"/>
      <w:lvlJc w:val="left"/>
      <w:pPr>
        <w:tabs>
          <w:tab w:val="num" w:pos="5760"/>
        </w:tabs>
        <w:ind w:left="5760" w:hanging="360"/>
      </w:pPr>
      <w:rPr>
        <w:rFonts w:ascii="Arial" w:hAnsi="Arial" w:hint="default"/>
      </w:rPr>
    </w:lvl>
    <w:lvl w:ilvl="8" w:tplc="3F90E5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1E1A38"/>
    <w:multiLevelType w:val="hybridMultilevel"/>
    <w:tmpl w:val="21AA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3E1F9F"/>
    <w:multiLevelType w:val="hybridMultilevel"/>
    <w:tmpl w:val="8500BE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51E0CFE"/>
    <w:multiLevelType w:val="multilevel"/>
    <w:tmpl w:val="F7588742"/>
    <w:lvl w:ilvl="0">
      <w:start w:val="2"/>
      <w:numFmt w:val="decimal"/>
      <w:lvlText w:val="%1"/>
      <w:lvlJc w:val="left"/>
      <w:pPr>
        <w:ind w:left="360" w:hanging="360"/>
      </w:pPr>
      <w:rPr>
        <w:rFonts w:eastAsiaTheme="minorHAnsi" w:hint="default"/>
        <w:b/>
        <w:bCs/>
        <w:color w:val="auto"/>
        <w:sz w:val="24"/>
      </w:rPr>
    </w:lvl>
    <w:lvl w:ilvl="1">
      <w:start w:val="1"/>
      <w:numFmt w:val="decimal"/>
      <w:lvlText w:val="%1.%2"/>
      <w:lvlJc w:val="left"/>
      <w:pPr>
        <w:ind w:left="360" w:hanging="360"/>
      </w:pPr>
      <w:rPr>
        <w:rFonts w:eastAsiaTheme="minorHAnsi" w:hint="default"/>
        <w:i w:val="0"/>
        <w:iCs/>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5" w15:restartNumberingAfterBreak="0">
    <w:nsid w:val="3CC93044"/>
    <w:multiLevelType w:val="hybridMultilevel"/>
    <w:tmpl w:val="E1168E98"/>
    <w:lvl w:ilvl="0" w:tplc="FAC8650C">
      <w:start w:val="1"/>
      <w:numFmt w:val="bullet"/>
      <w:lvlText w:val="•"/>
      <w:lvlJc w:val="left"/>
      <w:pPr>
        <w:tabs>
          <w:tab w:val="num" w:pos="720"/>
        </w:tabs>
        <w:ind w:left="720" w:hanging="360"/>
      </w:pPr>
      <w:rPr>
        <w:rFonts w:ascii="Arial" w:hAnsi="Arial" w:hint="default"/>
      </w:rPr>
    </w:lvl>
    <w:lvl w:ilvl="1" w:tplc="136A376A">
      <w:numFmt w:val="bullet"/>
      <w:lvlText w:val="•"/>
      <w:lvlJc w:val="left"/>
      <w:pPr>
        <w:tabs>
          <w:tab w:val="num" w:pos="1440"/>
        </w:tabs>
        <w:ind w:left="1440" w:hanging="360"/>
      </w:pPr>
      <w:rPr>
        <w:rFonts w:ascii="Arial" w:hAnsi="Arial" w:hint="default"/>
      </w:rPr>
    </w:lvl>
    <w:lvl w:ilvl="2" w:tplc="4800BFE2" w:tentative="1">
      <w:start w:val="1"/>
      <w:numFmt w:val="bullet"/>
      <w:lvlText w:val="•"/>
      <w:lvlJc w:val="left"/>
      <w:pPr>
        <w:tabs>
          <w:tab w:val="num" w:pos="2160"/>
        </w:tabs>
        <w:ind w:left="2160" w:hanging="360"/>
      </w:pPr>
      <w:rPr>
        <w:rFonts w:ascii="Arial" w:hAnsi="Arial" w:hint="default"/>
      </w:rPr>
    </w:lvl>
    <w:lvl w:ilvl="3" w:tplc="F4E6CC9E" w:tentative="1">
      <w:start w:val="1"/>
      <w:numFmt w:val="bullet"/>
      <w:lvlText w:val="•"/>
      <w:lvlJc w:val="left"/>
      <w:pPr>
        <w:tabs>
          <w:tab w:val="num" w:pos="2880"/>
        </w:tabs>
        <w:ind w:left="2880" w:hanging="360"/>
      </w:pPr>
      <w:rPr>
        <w:rFonts w:ascii="Arial" w:hAnsi="Arial" w:hint="default"/>
      </w:rPr>
    </w:lvl>
    <w:lvl w:ilvl="4" w:tplc="3D7E8630" w:tentative="1">
      <w:start w:val="1"/>
      <w:numFmt w:val="bullet"/>
      <w:lvlText w:val="•"/>
      <w:lvlJc w:val="left"/>
      <w:pPr>
        <w:tabs>
          <w:tab w:val="num" w:pos="3600"/>
        </w:tabs>
        <w:ind w:left="3600" w:hanging="360"/>
      </w:pPr>
      <w:rPr>
        <w:rFonts w:ascii="Arial" w:hAnsi="Arial" w:hint="default"/>
      </w:rPr>
    </w:lvl>
    <w:lvl w:ilvl="5" w:tplc="77CA02FC" w:tentative="1">
      <w:start w:val="1"/>
      <w:numFmt w:val="bullet"/>
      <w:lvlText w:val="•"/>
      <w:lvlJc w:val="left"/>
      <w:pPr>
        <w:tabs>
          <w:tab w:val="num" w:pos="4320"/>
        </w:tabs>
        <w:ind w:left="4320" w:hanging="360"/>
      </w:pPr>
      <w:rPr>
        <w:rFonts w:ascii="Arial" w:hAnsi="Arial" w:hint="default"/>
      </w:rPr>
    </w:lvl>
    <w:lvl w:ilvl="6" w:tplc="DBE8E088" w:tentative="1">
      <w:start w:val="1"/>
      <w:numFmt w:val="bullet"/>
      <w:lvlText w:val="•"/>
      <w:lvlJc w:val="left"/>
      <w:pPr>
        <w:tabs>
          <w:tab w:val="num" w:pos="5040"/>
        </w:tabs>
        <w:ind w:left="5040" w:hanging="360"/>
      </w:pPr>
      <w:rPr>
        <w:rFonts w:ascii="Arial" w:hAnsi="Arial" w:hint="default"/>
      </w:rPr>
    </w:lvl>
    <w:lvl w:ilvl="7" w:tplc="4BC88D2A" w:tentative="1">
      <w:start w:val="1"/>
      <w:numFmt w:val="bullet"/>
      <w:lvlText w:val="•"/>
      <w:lvlJc w:val="left"/>
      <w:pPr>
        <w:tabs>
          <w:tab w:val="num" w:pos="5760"/>
        </w:tabs>
        <w:ind w:left="5760" w:hanging="360"/>
      </w:pPr>
      <w:rPr>
        <w:rFonts w:ascii="Arial" w:hAnsi="Arial" w:hint="default"/>
      </w:rPr>
    </w:lvl>
    <w:lvl w:ilvl="8" w:tplc="E80244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DF1C6D"/>
    <w:multiLevelType w:val="hybridMultilevel"/>
    <w:tmpl w:val="65305314"/>
    <w:lvl w:ilvl="0" w:tplc="84F892D6">
      <w:start w:val="1"/>
      <w:numFmt w:val="bullet"/>
      <w:lvlText w:val="•"/>
      <w:lvlJc w:val="left"/>
      <w:pPr>
        <w:tabs>
          <w:tab w:val="num" w:pos="720"/>
        </w:tabs>
        <w:ind w:left="720" w:hanging="360"/>
      </w:pPr>
      <w:rPr>
        <w:rFonts w:ascii="Arial" w:hAnsi="Arial" w:hint="default"/>
      </w:rPr>
    </w:lvl>
    <w:lvl w:ilvl="1" w:tplc="9198EF3A" w:tentative="1">
      <w:start w:val="1"/>
      <w:numFmt w:val="bullet"/>
      <w:lvlText w:val="•"/>
      <w:lvlJc w:val="left"/>
      <w:pPr>
        <w:tabs>
          <w:tab w:val="num" w:pos="1440"/>
        </w:tabs>
        <w:ind w:left="1440" w:hanging="360"/>
      </w:pPr>
      <w:rPr>
        <w:rFonts w:ascii="Arial" w:hAnsi="Arial" w:hint="default"/>
      </w:rPr>
    </w:lvl>
    <w:lvl w:ilvl="2" w:tplc="1F206FEE" w:tentative="1">
      <w:start w:val="1"/>
      <w:numFmt w:val="bullet"/>
      <w:lvlText w:val="•"/>
      <w:lvlJc w:val="left"/>
      <w:pPr>
        <w:tabs>
          <w:tab w:val="num" w:pos="2160"/>
        </w:tabs>
        <w:ind w:left="2160" w:hanging="360"/>
      </w:pPr>
      <w:rPr>
        <w:rFonts w:ascii="Arial" w:hAnsi="Arial" w:hint="default"/>
      </w:rPr>
    </w:lvl>
    <w:lvl w:ilvl="3" w:tplc="5678C20A" w:tentative="1">
      <w:start w:val="1"/>
      <w:numFmt w:val="bullet"/>
      <w:lvlText w:val="•"/>
      <w:lvlJc w:val="left"/>
      <w:pPr>
        <w:tabs>
          <w:tab w:val="num" w:pos="2880"/>
        </w:tabs>
        <w:ind w:left="2880" w:hanging="360"/>
      </w:pPr>
      <w:rPr>
        <w:rFonts w:ascii="Arial" w:hAnsi="Arial" w:hint="default"/>
      </w:rPr>
    </w:lvl>
    <w:lvl w:ilvl="4" w:tplc="AD6A6820" w:tentative="1">
      <w:start w:val="1"/>
      <w:numFmt w:val="bullet"/>
      <w:lvlText w:val="•"/>
      <w:lvlJc w:val="left"/>
      <w:pPr>
        <w:tabs>
          <w:tab w:val="num" w:pos="3600"/>
        </w:tabs>
        <w:ind w:left="3600" w:hanging="360"/>
      </w:pPr>
      <w:rPr>
        <w:rFonts w:ascii="Arial" w:hAnsi="Arial" w:hint="default"/>
      </w:rPr>
    </w:lvl>
    <w:lvl w:ilvl="5" w:tplc="287A36F0" w:tentative="1">
      <w:start w:val="1"/>
      <w:numFmt w:val="bullet"/>
      <w:lvlText w:val="•"/>
      <w:lvlJc w:val="left"/>
      <w:pPr>
        <w:tabs>
          <w:tab w:val="num" w:pos="4320"/>
        </w:tabs>
        <w:ind w:left="4320" w:hanging="360"/>
      </w:pPr>
      <w:rPr>
        <w:rFonts w:ascii="Arial" w:hAnsi="Arial" w:hint="default"/>
      </w:rPr>
    </w:lvl>
    <w:lvl w:ilvl="6" w:tplc="06C4CA82" w:tentative="1">
      <w:start w:val="1"/>
      <w:numFmt w:val="bullet"/>
      <w:lvlText w:val="•"/>
      <w:lvlJc w:val="left"/>
      <w:pPr>
        <w:tabs>
          <w:tab w:val="num" w:pos="5040"/>
        </w:tabs>
        <w:ind w:left="5040" w:hanging="360"/>
      </w:pPr>
      <w:rPr>
        <w:rFonts w:ascii="Arial" w:hAnsi="Arial" w:hint="default"/>
      </w:rPr>
    </w:lvl>
    <w:lvl w:ilvl="7" w:tplc="78DAC30A" w:tentative="1">
      <w:start w:val="1"/>
      <w:numFmt w:val="bullet"/>
      <w:lvlText w:val="•"/>
      <w:lvlJc w:val="left"/>
      <w:pPr>
        <w:tabs>
          <w:tab w:val="num" w:pos="5760"/>
        </w:tabs>
        <w:ind w:left="5760" w:hanging="360"/>
      </w:pPr>
      <w:rPr>
        <w:rFonts w:ascii="Arial" w:hAnsi="Arial" w:hint="default"/>
      </w:rPr>
    </w:lvl>
    <w:lvl w:ilvl="8" w:tplc="EE2484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DD12DB"/>
    <w:multiLevelType w:val="multilevel"/>
    <w:tmpl w:val="F7588742"/>
    <w:lvl w:ilvl="0">
      <w:start w:val="2"/>
      <w:numFmt w:val="decimal"/>
      <w:lvlText w:val="%1"/>
      <w:lvlJc w:val="left"/>
      <w:pPr>
        <w:ind w:left="360" w:hanging="360"/>
      </w:pPr>
      <w:rPr>
        <w:rFonts w:eastAsiaTheme="minorHAnsi" w:hint="default"/>
        <w:b/>
        <w:bCs/>
        <w:color w:val="auto"/>
        <w:sz w:val="24"/>
      </w:rPr>
    </w:lvl>
    <w:lvl w:ilvl="1">
      <w:start w:val="1"/>
      <w:numFmt w:val="decimal"/>
      <w:lvlText w:val="%1.%2"/>
      <w:lvlJc w:val="left"/>
      <w:pPr>
        <w:ind w:left="360" w:hanging="360"/>
      </w:pPr>
      <w:rPr>
        <w:rFonts w:eastAsiaTheme="minorHAnsi" w:hint="default"/>
        <w:i w:val="0"/>
        <w:iCs/>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8" w15:restartNumberingAfterBreak="0">
    <w:nsid w:val="418D0CA8"/>
    <w:multiLevelType w:val="hybridMultilevel"/>
    <w:tmpl w:val="5EA6A516"/>
    <w:lvl w:ilvl="0" w:tplc="E3BE8386">
      <w:start w:val="1"/>
      <w:numFmt w:val="bullet"/>
      <w:lvlText w:val="•"/>
      <w:lvlJc w:val="left"/>
      <w:pPr>
        <w:tabs>
          <w:tab w:val="num" w:pos="720"/>
        </w:tabs>
        <w:ind w:left="720" w:hanging="360"/>
      </w:pPr>
      <w:rPr>
        <w:rFonts w:ascii="Arial" w:hAnsi="Arial" w:hint="default"/>
      </w:rPr>
    </w:lvl>
    <w:lvl w:ilvl="1" w:tplc="1C1CBCB2">
      <w:numFmt w:val="bullet"/>
      <w:lvlText w:val="•"/>
      <w:lvlJc w:val="left"/>
      <w:pPr>
        <w:tabs>
          <w:tab w:val="num" w:pos="1440"/>
        </w:tabs>
        <w:ind w:left="1440" w:hanging="360"/>
      </w:pPr>
      <w:rPr>
        <w:rFonts w:ascii="Arial" w:hAnsi="Arial" w:hint="default"/>
      </w:rPr>
    </w:lvl>
    <w:lvl w:ilvl="2" w:tplc="9BE2D4FE" w:tentative="1">
      <w:start w:val="1"/>
      <w:numFmt w:val="bullet"/>
      <w:lvlText w:val="•"/>
      <w:lvlJc w:val="left"/>
      <w:pPr>
        <w:tabs>
          <w:tab w:val="num" w:pos="2160"/>
        </w:tabs>
        <w:ind w:left="2160" w:hanging="360"/>
      </w:pPr>
      <w:rPr>
        <w:rFonts w:ascii="Arial" w:hAnsi="Arial" w:hint="default"/>
      </w:rPr>
    </w:lvl>
    <w:lvl w:ilvl="3" w:tplc="D67C0CA8" w:tentative="1">
      <w:start w:val="1"/>
      <w:numFmt w:val="bullet"/>
      <w:lvlText w:val="•"/>
      <w:lvlJc w:val="left"/>
      <w:pPr>
        <w:tabs>
          <w:tab w:val="num" w:pos="2880"/>
        </w:tabs>
        <w:ind w:left="2880" w:hanging="360"/>
      </w:pPr>
      <w:rPr>
        <w:rFonts w:ascii="Arial" w:hAnsi="Arial" w:hint="default"/>
      </w:rPr>
    </w:lvl>
    <w:lvl w:ilvl="4" w:tplc="CAFA9874" w:tentative="1">
      <w:start w:val="1"/>
      <w:numFmt w:val="bullet"/>
      <w:lvlText w:val="•"/>
      <w:lvlJc w:val="left"/>
      <w:pPr>
        <w:tabs>
          <w:tab w:val="num" w:pos="3600"/>
        </w:tabs>
        <w:ind w:left="3600" w:hanging="360"/>
      </w:pPr>
      <w:rPr>
        <w:rFonts w:ascii="Arial" w:hAnsi="Arial" w:hint="default"/>
      </w:rPr>
    </w:lvl>
    <w:lvl w:ilvl="5" w:tplc="1610ACC2" w:tentative="1">
      <w:start w:val="1"/>
      <w:numFmt w:val="bullet"/>
      <w:lvlText w:val="•"/>
      <w:lvlJc w:val="left"/>
      <w:pPr>
        <w:tabs>
          <w:tab w:val="num" w:pos="4320"/>
        </w:tabs>
        <w:ind w:left="4320" w:hanging="360"/>
      </w:pPr>
      <w:rPr>
        <w:rFonts w:ascii="Arial" w:hAnsi="Arial" w:hint="default"/>
      </w:rPr>
    </w:lvl>
    <w:lvl w:ilvl="6" w:tplc="FBB6298E" w:tentative="1">
      <w:start w:val="1"/>
      <w:numFmt w:val="bullet"/>
      <w:lvlText w:val="•"/>
      <w:lvlJc w:val="left"/>
      <w:pPr>
        <w:tabs>
          <w:tab w:val="num" w:pos="5040"/>
        </w:tabs>
        <w:ind w:left="5040" w:hanging="360"/>
      </w:pPr>
      <w:rPr>
        <w:rFonts w:ascii="Arial" w:hAnsi="Arial" w:hint="default"/>
      </w:rPr>
    </w:lvl>
    <w:lvl w:ilvl="7" w:tplc="A9688386" w:tentative="1">
      <w:start w:val="1"/>
      <w:numFmt w:val="bullet"/>
      <w:lvlText w:val="•"/>
      <w:lvlJc w:val="left"/>
      <w:pPr>
        <w:tabs>
          <w:tab w:val="num" w:pos="5760"/>
        </w:tabs>
        <w:ind w:left="5760" w:hanging="360"/>
      </w:pPr>
      <w:rPr>
        <w:rFonts w:ascii="Arial" w:hAnsi="Arial" w:hint="default"/>
      </w:rPr>
    </w:lvl>
    <w:lvl w:ilvl="8" w:tplc="31E222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2D7F1C"/>
    <w:multiLevelType w:val="hybridMultilevel"/>
    <w:tmpl w:val="3758929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42CE1B93"/>
    <w:multiLevelType w:val="multilevel"/>
    <w:tmpl w:val="D8966B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922054"/>
    <w:multiLevelType w:val="multilevel"/>
    <w:tmpl w:val="C924F1B6"/>
    <w:lvl w:ilvl="0">
      <w:start w:val="1"/>
      <w:numFmt w:val="decimal"/>
      <w:lvlText w:val="%1."/>
      <w:lvlJc w:val="left"/>
      <w:pPr>
        <w:ind w:left="1069" w:hanging="360"/>
      </w:pPr>
      <w:rPr>
        <w:rFonts w:ascii="Arial" w:hAnsi="Arial" w:hint="default"/>
        <w:b w:val="0"/>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B000921"/>
    <w:multiLevelType w:val="multilevel"/>
    <w:tmpl w:val="DFC896A0"/>
    <w:lvl w:ilvl="0">
      <w:start w:val="3"/>
      <w:numFmt w:val="decimal"/>
      <w:lvlText w:val="%1"/>
      <w:lvlJc w:val="left"/>
      <w:pPr>
        <w:ind w:left="360" w:hanging="360"/>
      </w:pPr>
      <w:rPr>
        <w:rFonts w:eastAsiaTheme="minorHAnsi" w:hint="default"/>
        <w:b/>
        <w:bCs/>
        <w:color w:val="auto"/>
        <w:sz w:val="24"/>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3" w15:restartNumberingAfterBreak="0">
    <w:nsid w:val="4F94191A"/>
    <w:multiLevelType w:val="multilevel"/>
    <w:tmpl w:val="5ADC36D2"/>
    <w:lvl w:ilvl="0">
      <w:start w:val="5"/>
      <w:numFmt w:val="decimal"/>
      <w:lvlText w:val="%1"/>
      <w:lvlJc w:val="left"/>
      <w:pPr>
        <w:ind w:left="360" w:hanging="360"/>
      </w:pPr>
      <w:rPr>
        <w:rFonts w:hint="default"/>
      </w:rPr>
    </w:lvl>
    <w:lvl w:ilvl="1">
      <w:start w:val="21"/>
      <w:numFmt w:val="decimal"/>
      <w:lvlText w:val="%1.%2"/>
      <w:lvlJc w:val="left"/>
      <w:pPr>
        <w:ind w:left="360" w:hanging="36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A11995"/>
    <w:multiLevelType w:val="multilevel"/>
    <w:tmpl w:val="676C18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1B4FE9"/>
    <w:multiLevelType w:val="multilevel"/>
    <w:tmpl w:val="65421D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457A83"/>
    <w:multiLevelType w:val="hybridMultilevel"/>
    <w:tmpl w:val="B84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C078F"/>
    <w:multiLevelType w:val="hybridMultilevel"/>
    <w:tmpl w:val="553C4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9844D9"/>
    <w:multiLevelType w:val="hybridMultilevel"/>
    <w:tmpl w:val="EB6C4BCE"/>
    <w:lvl w:ilvl="0" w:tplc="92EA990A">
      <w:start w:val="1"/>
      <w:numFmt w:val="bullet"/>
      <w:lvlText w:val="•"/>
      <w:lvlJc w:val="left"/>
      <w:pPr>
        <w:tabs>
          <w:tab w:val="num" w:pos="720"/>
        </w:tabs>
        <w:ind w:left="720" w:hanging="360"/>
      </w:pPr>
      <w:rPr>
        <w:rFonts w:ascii="Arial" w:hAnsi="Arial" w:hint="default"/>
      </w:rPr>
    </w:lvl>
    <w:lvl w:ilvl="1" w:tplc="840060A0">
      <w:start w:val="1"/>
      <w:numFmt w:val="bullet"/>
      <w:lvlText w:val="•"/>
      <w:lvlJc w:val="left"/>
      <w:pPr>
        <w:tabs>
          <w:tab w:val="num" w:pos="1440"/>
        </w:tabs>
        <w:ind w:left="1440" w:hanging="360"/>
      </w:pPr>
      <w:rPr>
        <w:rFonts w:ascii="Arial" w:hAnsi="Arial" w:hint="default"/>
      </w:rPr>
    </w:lvl>
    <w:lvl w:ilvl="2" w:tplc="3D8A2032" w:tentative="1">
      <w:start w:val="1"/>
      <w:numFmt w:val="bullet"/>
      <w:lvlText w:val="•"/>
      <w:lvlJc w:val="left"/>
      <w:pPr>
        <w:tabs>
          <w:tab w:val="num" w:pos="2160"/>
        </w:tabs>
        <w:ind w:left="2160" w:hanging="360"/>
      </w:pPr>
      <w:rPr>
        <w:rFonts w:ascii="Arial" w:hAnsi="Arial" w:hint="default"/>
      </w:rPr>
    </w:lvl>
    <w:lvl w:ilvl="3" w:tplc="9A56652A" w:tentative="1">
      <w:start w:val="1"/>
      <w:numFmt w:val="bullet"/>
      <w:lvlText w:val="•"/>
      <w:lvlJc w:val="left"/>
      <w:pPr>
        <w:tabs>
          <w:tab w:val="num" w:pos="2880"/>
        </w:tabs>
        <w:ind w:left="2880" w:hanging="360"/>
      </w:pPr>
      <w:rPr>
        <w:rFonts w:ascii="Arial" w:hAnsi="Arial" w:hint="default"/>
      </w:rPr>
    </w:lvl>
    <w:lvl w:ilvl="4" w:tplc="9D02F120" w:tentative="1">
      <w:start w:val="1"/>
      <w:numFmt w:val="bullet"/>
      <w:lvlText w:val="•"/>
      <w:lvlJc w:val="left"/>
      <w:pPr>
        <w:tabs>
          <w:tab w:val="num" w:pos="3600"/>
        </w:tabs>
        <w:ind w:left="3600" w:hanging="360"/>
      </w:pPr>
      <w:rPr>
        <w:rFonts w:ascii="Arial" w:hAnsi="Arial" w:hint="default"/>
      </w:rPr>
    </w:lvl>
    <w:lvl w:ilvl="5" w:tplc="16AAF4C8" w:tentative="1">
      <w:start w:val="1"/>
      <w:numFmt w:val="bullet"/>
      <w:lvlText w:val="•"/>
      <w:lvlJc w:val="left"/>
      <w:pPr>
        <w:tabs>
          <w:tab w:val="num" w:pos="4320"/>
        </w:tabs>
        <w:ind w:left="4320" w:hanging="360"/>
      </w:pPr>
      <w:rPr>
        <w:rFonts w:ascii="Arial" w:hAnsi="Arial" w:hint="default"/>
      </w:rPr>
    </w:lvl>
    <w:lvl w:ilvl="6" w:tplc="41EEB920" w:tentative="1">
      <w:start w:val="1"/>
      <w:numFmt w:val="bullet"/>
      <w:lvlText w:val="•"/>
      <w:lvlJc w:val="left"/>
      <w:pPr>
        <w:tabs>
          <w:tab w:val="num" w:pos="5040"/>
        </w:tabs>
        <w:ind w:left="5040" w:hanging="360"/>
      </w:pPr>
      <w:rPr>
        <w:rFonts w:ascii="Arial" w:hAnsi="Arial" w:hint="default"/>
      </w:rPr>
    </w:lvl>
    <w:lvl w:ilvl="7" w:tplc="956E45AE" w:tentative="1">
      <w:start w:val="1"/>
      <w:numFmt w:val="bullet"/>
      <w:lvlText w:val="•"/>
      <w:lvlJc w:val="left"/>
      <w:pPr>
        <w:tabs>
          <w:tab w:val="num" w:pos="5760"/>
        </w:tabs>
        <w:ind w:left="5760" w:hanging="360"/>
      </w:pPr>
      <w:rPr>
        <w:rFonts w:ascii="Arial" w:hAnsi="Arial" w:hint="default"/>
      </w:rPr>
    </w:lvl>
    <w:lvl w:ilvl="8" w:tplc="B21690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1B0ABF"/>
    <w:multiLevelType w:val="hybridMultilevel"/>
    <w:tmpl w:val="F40E51C6"/>
    <w:lvl w:ilvl="0" w:tplc="713691DE">
      <w:start w:val="1"/>
      <w:numFmt w:val="bullet"/>
      <w:lvlText w:val="•"/>
      <w:lvlJc w:val="left"/>
      <w:pPr>
        <w:tabs>
          <w:tab w:val="num" w:pos="720"/>
        </w:tabs>
        <w:ind w:left="720" w:hanging="360"/>
      </w:pPr>
      <w:rPr>
        <w:rFonts w:ascii="Arial" w:hAnsi="Arial" w:hint="default"/>
      </w:rPr>
    </w:lvl>
    <w:lvl w:ilvl="1" w:tplc="7F685F44">
      <w:numFmt w:val="bullet"/>
      <w:lvlText w:val="•"/>
      <w:lvlJc w:val="left"/>
      <w:pPr>
        <w:tabs>
          <w:tab w:val="num" w:pos="1440"/>
        </w:tabs>
        <w:ind w:left="1440" w:hanging="360"/>
      </w:pPr>
      <w:rPr>
        <w:rFonts w:ascii="Arial" w:hAnsi="Arial" w:hint="default"/>
      </w:rPr>
    </w:lvl>
    <w:lvl w:ilvl="2" w:tplc="435A3284" w:tentative="1">
      <w:start w:val="1"/>
      <w:numFmt w:val="bullet"/>
      <w:lvlText w:val="•"/>
      <w:lvlJc w:val="left"/>
      <w:pPr>
        <w:tabs>
          <w:tab w:val="num" w:pos="2160"/>
        </w:tabs>
        <w:ind w:left="2160" w:hanging="360"/>
      </w:pPr>
      <w:rPr>
        <w:rFonts w:ascii="Arial" w:hAnsi="Arial" w:hint="default"/>
      </w:rPr>
    </w:lvl>
    <w:lvl w:ilvl="3" w:tplc="6860CCA0" w:tentative="1">
      <w:start w:val="1"/>
      <w:numFmt w:val="bullet"/>
      <w:lvlText w:val="•"/>
      <w:lvlJc w:val="left"/>
      <w:pPr>
        <w:tabs>
          <w:tab w:val="num" w:pos="2880"/>
        </w:tabs>
        <w:ind w:left="2880" w:hanging="360"/>
      </w:pPr>
      <w:rPr>
        <w:rFonts w:ascii="Arial" w:hAnsi="Arial" w:hint="default"/>
      </w:rPr>
    </w:lvl>
    <w:lvl w:ilvl="4" w:tplc="B1A0B440" w:tentative="1">
      <w:start w:val="1"/>
      <w:numFmt w:val="bullet"/>
      <w:lvlText w:val="•"/>
      <w:lvlJc w:val="left"/>
      <w:pPr>
        <w:tabs>
          <w:tab w:val="num" w:pos="3600"/>
        </w:tabs>
        <w:ind w:left="3600" w:hanging="360"/>
      </w:pPr>
      <w:rPr>
        <w:rFonts w:ascii="Arial" w:hAnsi="Arial" w:hint="default"/>
      </w:rPr>
    </w:lvl>
    <w:lvl w:ilvl="5" w:tplc="B25E4E82" w:tentative="1">
      <w:start w:val="1"/>
      <w:numFmt w:val="bullet"/>
      <w:lvlText w:val="•"/>
      <w:lvlJc w:val="left"/>
      <w:pPr>
        <w:tabs>
          <w:tab w:val="num" w:pos="4320"/>
        </w:tabs>
        <w:ind w:left="4320" w:hanging="360"/>
      </w:pPr>
      <w:rPr>
        <w:rFonts w:ascii="Arial" w:hAnsi="Arial" w:hint="default"/>
      </w:rPr>
    </w:lvl>
    <w:lvl w:ilvl="6" w:tplc="6A584376" w:tentative="1">
      <w:start w:val="1"/>
      <w:numFmt w:val="bullet"/>
      <w:lvlText w:val="•"/>
      <w:lvlJc w:val="left"/>
      <w:pPr>
        <w:tabs>
          <w:tab w:val="num" w:pos="5040"/>
        </w:tabs>
        <w:ind w:left="5040" w:hanging="360"/>
      </w:pPr>
      <w:rPr>
        <w:rFonts w:ascii="Arial" w:hAnsi="Arial" w:hint="default"/>
      </w:rPr>
    </w:lvl>
    <w:lvl w:ilvl="7" w:tplc="78C0C7CE" w:tentative="1">
      <w:start w:val="1"/>
      <w:numFmt w:val="bullet"/>
      <w:lvlText w:val="•"/>
      <w:lvlJc w:val="left"/>
      <w:pPr>
        <w:tabs>
          <w:tab w:val="num" w:pos="5760"/>
        </w:tabs>
        <w:ind w:left="5760" w:hanging="360"/>
      </w:pPr>
      <w:rPr>
        <w:rFonts w:ascii="Arial" w:hAnsi="Arial" w:hint="default"/>
      </w:rPr>
    </w:lvl>
    <w:lvl w:ilvl="8" w:tplc="CF36D6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A636E6"/>
    <w:multiLevelType w:val="multilevel"/>
    <w:tmpl w:val="F03CE416"/>
    <w:lvl w:ilvl="0">
      <w:start w:val="5"/>
      <w:numFmt w:val="decimal"/>
      <w:lvlText w:val="%1"/>
      <w:lvlJc w:val="left"/>
      <w:pPr>
        <w:ind w:left="360" w:hanging="360"/>
      </w:pPr>
      <w:rPr>
        <w:rFonts w:hint="default"/>
      </w:rPr>
    </w:lvl>
    <w:lvl w:ilvl="1">
      <w:start w:val="10"/>
      <w:numFmt w:val="decimal"/>
      <w:lvlText w:val="%1.%2"/>
      <w:lvlJc w:val="left"/>
      <w:pPr>
        <w:ind w:left="360" w:hanging="360"/>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8254EC"/>
    <w:multiLevelType w:val="hybridMultilevel"/>
    <w:tmpl w:val="58BEC81C"/>
    <w:lvl w:ilvl="0" w:tplc="73AE77D4">
      <w:start w:val="1"/>
      <w:numFmt w:val="bullet"/>
      <w:lvlText w:val="•"/>
      <w:lvlJc w:val="left"/>
      <w:pPr>
        <w:tabs>
          <w:tab w:val="num" w:pos="720"/>
        </w:tabs>
        <w:ind w:left="720" w:hanging="360"/>
      </w:pPr>
      <w:rPr>
        <w:rFonts w:ascii="Arial" w:hAnsi="Arial" w:hint="default"/>
      </w:rPr>
    </w:lvl>
    <w:lvl w:ilvl="1" w:tplc="80829AEA" w:tentative="1">
      <w:start w:val="1"/>
      <w:numFmt w:val="bullet"/>
      <w:lvlText w:val="•"/>
      <w:lvlJc w:val="left"/>
      <w:pPr>
        <w:tabs>
          <w:tab w:val="num" w:pos="1440"/>
        </w:tabs>
        <w:ind w:left="1440" w:hanging="360"/>
      </w:pPr>
      <w:rPr>
        <w:rFonts w:ascii="Arial" w:hAnsi="Arial" w:hint="default"/>
      </w:rPr>
    </w:lvl>
    <w:lvl w:ilvl="2" w:tplc="9D9E44BC" w:tentative="1">
      <w:start w:val="1"/>
      <w:numFmt w:val="bullet"/>
      <w:lvlText w:val="•"/>
      <w:lvlJc w:val="left"/>
      <w:pPr>
        <w:tabs>
          <w:tab w:val="num" w:pos="2160"/>
        </w:tabs>
        <w:ind w:left="2160" w:hanging="360"/>
      </w:pPr>
      <w:rPr>
        <w:rFonts w:ascii="Arial" w:hAnsi="Arial" w:hint="default"/>
      </w:rPr>
    </w:lvl>
    <w:lvl w:ilvl="3" w:tplc="38C8C5E8" w:tentative="1">
      <w:start w:val="1"/>
      <w:numFmt w:val="bullet"/>
      <w:lvlText w:val="•"/>
      <w:lvlJc w:val="left"/>
      <w:pPr>
        <w:tabs>
          <w:tab w:val="num" w:pos="2880"/>
        </w:tabs>
        <w:ind w:left="2880" w:hanging="360"/>
      </w:pPr>
      <w:rPr>
        <w:rFonts w:ascii="Arial" w:hAnsi="Arial" w:hint="default"/>
      </w:rPr>
    </w:lvl>
    <w:lvl w:ilvl="4" w:tplc="051EC1C6" w:tentative="1">
      <w:start w:val="1"/>
      <w:numFmt w:val="bullet"/>
      <w:lvlText w:val="•"/>
      <w:lvlJc w:val="left"/>
      <w:pPr>
        <w:tabs>
          <w:tab w:val="num" w:pos="3600"/>
        </w:tabs>
        <w:ind w:left="3600" w:hanging="360"/>
      </w:pPr>
      <w:rPr>
        <w:rFonts w:ascii="Arial" w:hAnsi="Arial" w:hint="default"/>
      </w:rPr>
    </w:lvl>
    <w:lvl w:ilvl="5" w:tplc="50486256" w:tentative="1">
      <w:start w:val="1"/>
      <w:numFmt w:val="bullet"/>
      <w:lvlText w:val="•"/>
      <w:lvlJc w:val="left"/>
      <w:pPr>
        <w:tabs>
          <w:tab w:val="num" w:pos="4320"/>
        </w:tabs>
        <w:ind w:left="4320" w:hanging="360"/>
      </w:pPr>
      <w:rPr>
        <w:rFonts w:ascii="Arial" w:hAnsi="Arial" w:hint="default"/>
      </w:rPr>
    </w:lvl>
    <w:lvl w:ilvl="6" w:tplc="DA14E89A" w:tentative="1">
      <w:start w:val="1"/>
      <w:numFmt w:val="bullet"/>
      <w:lvlText w:val="•"/>
      <w:lvlJc w:val="left"/>
      <w:pPr>
        <w:tabs>
          <w:tab w:val="num" w:pos="5040"/>
        </w:tabs>
        <w:ind w:left="5040" w:hanging="360"/>
      </w:pPr>
      <w:rPr>
        <w:rFonts w:ascii="Arial" w:hAnsi="Arial" w:hint="default"/>
      </w:rPr>
    </w:lvl>
    <w:lvl w:ilvl="7" w:tplc="E61C5A94" w:tentative="1">
      <w:start w:val="1"/>
      <w:numFmt w:val="bullet"/>
      <w:lvlText w:val="•"/>
      <w:lvlJc w:val="left"/>
      <w:pPr>
        <w:tabs>
          <w:tab w:val="num" w:pos="5760"/>
        </w:tabs>
        <w:ind w:left="5760" w:hanging="360"/>
      </w:pPr>
      <w:rPr>
        <w:rFonts w:ascii="Arial" w:hAnsi="Arial" w:hint="default"/>
      </w:rPr>
    </w:lvl>
    <w:lvl w:ilvl="8" w:tplc="6DDE40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8809A5"/>
    <w:multiLevelType w:val="hybridMultilevel"/>
    <w:tmpl w:val="82EAAA46"/>
    <w:lvl w:ilvl="0" w:tplc="BEE032A2">
      <w:start w:val="1"/>
      <w:numFmt w:val="bullet"/>
      <w:lvlText w:val="•"/>
      <w:lvlJc w:val="left"/>
      <w:pPr>
        <w:tabs>
          <w:tab w:val="num" w:pos="720"/>
        </w:tabs>
        <w:ind w:left="720" w:hanging="360"/>
      </w:pPr>
      <w:rPr>
        <w:rFonts w:ascii="Arial" w:hAnsi="Arial" w:hint="default"/>
      </w:rPr>
    </w:lvl>
    <w:lvl w:ilvl="1" w:tplc="C8F4BE30" w:tentative="1">
      <w:start w:val="1"/>
      <w:numFmt w:val="bullet"/>
      <w:lvlText w:val="•"/>
      <w:lvlJc w:val="left"/>
      <w:pPr>
        <w:tabs>
          <w:tab w:val="num" w:pos="1440"/>
        </w:tabs>
        <w:ind w:left="1440" w:hanging="360"/>
      </w:pPr>
      <w:rPr>
        <w:rFonts w:ascii="Arial" w:hAnsi="Arial" w:hint="default"/>
      </w:rPr>
    </w:lvl>
    <w:lvl w:ilvl="2" w:tplc="AA749190" w:tentative="1">
      <w:start w:val="1"/>
      <w:numFmt w:val="bullet"/>
      <w:lvlText w:val="•"/>
      <w:lvlJc w:val="left"/>
      <w:pPr>
        <w:tabs>
          <w:tab w:val="num" w:pos="2160"/>
        </w:tabs>
        <w:ind w:left="2160" w:hanging="360"/>
      </w:pPr>
      <w:rPr>
        <w:rFonts w:ascii="Arial" w:hAnsi="Arial" w:hint="default"/>
      </w:rPr>
    </w:lvl>
    <w:lvl w:ilvl="3" w:tplc="C6A64BF2" w:tentative="1">
      <w:start w:val="1"/>
      <w:numFmt w:val="bullet"/>
      <w:lvlText w:val="•"/>
      <w:lvlJc w:val="left"/>
      <w:pPr>
        <w:tabs>
          <w:tab w:val="num" w:pos="2880"/>
        </w:tabs>
        <w:ind w:left="2880" w:hanging="360"/>
      </w:pPr>
      <w:rPr>
        <w:rFonts w:ascii="Arial" w:hAnsi="Arial" w:hint="default"/>
      </w:rPr>
    </w:lvl>
    <w:lvl w:ilvl="4" w:tplc="02969BF8" w:tentative="1">
      <w:start w:val="1"/>
      <w:numFmt w:val="bullet"/>
      <w:lvlText w:val="•"/>
      <w:lvlJc w:val="left"/>
      <w:pPr>
        <w:tabs>
          <w:tab w:val="num" w:pos="3600"/>
        </w:tabs>
        <w:ind w:left="3600" w:hanging="360"/>
      </w:pPr>
      <w:rPr>
        <w:rFonts w:ascii="Arial" w:hAnsi="Arial" w:hint="default"/>
      </w:rPr>
    </w:lvl>
    <w:lvl w:ilvl="5" w:tplc="266C813A" w:tentative="1">
      <w:start w:val="1"/>
      <w:numFmt w:val="bullet"/>
      <w:lvlText w:val="•"/>
      <w:lvlJc w:val="left"/>
      <w:pPr>
        <w:tabs>
          <w:tab w:val="num" w:pos="4320"/>
        </w:tabs>
        <w:ind w:left="4320" w:hanging="360"/>
      </w:pPr>
      <w:rPr>
        <w:rFonts w:ascii="Arial" w:hAnsi="Arial" w:hint="default"/>
      </w:rPr>
    </w:lvl>
    <w:lvl w:ilvl="6" w:tplc="10306F80" w:tentative="1">
      <w:start w:val="1"/>
      <w:numFmt w:val="bullet"/>
      <w:lvlText w:val="•"/>
      <w:lvlJc w:val="left"/>
      <w:pPr>
        <w:tabs>
          <w:tab w:val="num" w:pos="5040"/>
        </w:tabs>
        <w:ind w:left="5040" w:hanging="360"/>
      </w:pPr>
      <w:rPr>
        <w:rFonts w:ascii="Arial" w:hAnsi="Arial" w:hint="default"/>
      </w:rPr>
    </w:lvl>
    <w:lvl w:ilvl="7" w:tplc="07BC0106" w:tentative="1">
      <w:start w:val="1"/>
      <w:numFmt w:val="bullet"/>
      <w:lvlText w:val="•"/>
      <w:lvlJc w:val="left"/>
      <w:pPr>
        <w:tabs>
          <w:tab w:val="num" w:pos="5760"/>
        </w:tabs>
        <w:ind w:left="5760" w:hanging="360"/>
      </w:pPr>
      <w:rPr>
        <w:rFonts w:ascii="Arial" w:hAnsi="Arial" w:hint="default"/>
      </w:rPr>
    </w:lvl>
    <w:lvl w:ilvl="8" w:tplc="7A3AA3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A05420"/>
    <w:multiLevelType w:val="multilevel"/>
    <w:tmpl w:val="1D64D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5D7733"/>
    <w:multiLevelType w:val="hybridMultilevel"/>
    <w:tmpl w:val="3EA25160"/>
    <w:lvl w:ilvl="0" w:tplc="482E95DC">
      <w:start w:val="1"/>
      <w:numFmt w:val="bullet"/>
      <w:lvlText w:val="•"/>
      <w:lvlJc w:val="left"/>
      <w:pPr>
        <w:tabs>
          <w:tab w:val="num" w:pos="720"/>
        </w:tabs>
        <w:ind w:left="720" w:hanging="360"/>
      </w:pPr>
      <w:rPr>
        <w:rFonts w:ascii="Arial" w:hAnsi="Arial" w:hint="default"/>
      </w:rPr>
    </w:lvl>
    <w:lvl w:ilvl="1" w:tplc="8B444022" w:tentative="1">
      <w:start w:val="1"/>
      <w:numFmt w:val="bullet"/>
      <w:lvlText w:val="•"/>
      <w:lvlJc w:val="left"/>
      <w:pPr>
        <w:tabs>
          <w:tab w:val="num" w:pos="1440"/>
        </w:tabs>
        <w:ind w:left="1440" w:hanging="360"/>
      </w:pPr>
      <w:rPr>
        <w:rFonts w:ascii="Arial" w:hAnsi="Arial" w:hint="default"/>
      </w:rPr>
    </w:lvl>
    <w:lvl w:ilvl="2" w:tplc="A5ECDB4A" w:tentative="1">
      <w:start w:val="1"/>
      <w:numFmt w:val="bullet"/>
      <w:lvlText w:val="•"/>
      <w:lvlJc w:val="left"/>
      <w:pPr>
        <w:tabs>
          <w:tab w:val="num" w:pos="2160"/>
        </w:tabs>
        <w:ind w:left="2160" w:hanging="360"/>
      </w:pPr>
      <w:rPr>
        <w:rFonts w:ascii="Arial" w:hAnsi="Arial" w:hint="default"/>
      </w:rPr>
    </w:lvl>
    <w:lvl w:ilvl="3" w:tplc="479E0128" w:tentative="1">
      <w:start w:val="1"/>
      <w:numFmt w:val="bullet"/>
      <w:lvlText w:val="•"/>
      <w:lvlJc w:val="left"/>
      <w:pPr>
        <w:tabs>
          <w:tab w:val="num" w:pos="2880"/>
        </w:tabs>
        <w:ind w:left="2880" w:hanging="360"/>
      </w:pPr>
      <w:rPr>
        <w:rFonts w:ascii="Arial" w:hAnsi="Arial" w:hint="default"/>
      </w:rPr>
    </w:lvl>
    <w:lvl w:ilvl="4" w:tplc="989C15C4" w:tentative="1">
      <w:start w:val="1"/>
      <w:numFmt w:val="bullet"/>
      <w:lvlText w:val="•"/>
      <w:lvlJc w:val="left"/>
      <w:pPr>
        <w:tabs>
          <w:tab w:val="num" w:pos="3600"/>
        </w:tabs>
        <w:ind w:left="3600" w:hanging="360"/>
      </w:pPr>
      <w:rPr>
        <w:rFonts w:ascii="Arial" w:hAnsi="Arial" w:hint="default"/>
      </w:rPr>
    </w:lvl>
    <w:lvl w:ilvl="5" w:tplc="75BE988A" w:tentative="1">
      <w:start w:val="1"/>
      <w:numFmt w:val="bullet"/>
      <w:lvlText w:val="•"/>
      <w:lvlJc w:val="left"/>
      <w:pPr>
        <w:tabs>
          <w:tab w:val="num" w:pos="4320"/>
        </w:tabs>
        <w:ind w:left="4320" w:hanging="360"/>
      </w:pPr>
      <w:rPr>
        <w:rFonts w:ascii="Arial" w:hAnsi="Arial" w:hint="default"/>
      </w:rPr>
    </w:lvl>
    <w:lvl w:ilvl="6" w:tplc="63BC7C12" w:tentative="1">
      <w:start w:val="1"/>
      <w:numFmt w:val="bullet"/>
      <w:lvlText w:val="•"/>
      <w:lvlJc w:val="left"/>
      <w:pPr>
        <w:tabs>
          <w:tab w:val="num" w:pos="5040"/>
        </w:tabs>
        <w:ind w:left="5040" w:hanging="360"/>
      </w:pPr>
      <w:rPr>
        <w:rFonts w:ascii="Arial" w:hAnsi="Arial" w:hint="default"/>
      </w:rPr>
    </w:lvl>
    <w:lvl w:ilvl="7" w:tplc="432C721A" w:tentative="1">
      <w:start w:val="1"/>
      <w:numFmt w:val="bullet"/>
      <w:lvlText w:val="•"/>
      <w:lvlJc w:val="left"/>
      <w:pPr>
        <w:tabs>
          <w:tab w:val="num" w:pos="5760"/>
        </w:tabs>
        <w:ind w:left="5760" w:hanging="360"/>
      </w:pPr>
      <w:rPr>
        <w:rFonts w:ascii="Arial" w:hAnsi="Arial" w:hint="default"/>
      </w:rPr>
    </w:lvl>
    <w:lvl w:ilvl="8" w:tplc="F2E4A46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A74144"/>
    <w:multiLevelType w:val="multilevel"/>
    <w:tmpl w:val="1D64D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67110947">
    <w:abstractNumId w:val="5"/>
  </w:num>
  <w:num w:numId="2" w16cid:durableId="1362124219">
    <w:abstractNumId w:val="29"/>
  </w:num>
  <w:num w:numId="3" w16cid:durableId="779028033">
    <w:abstractNumId w:val="2"/>
  </w:num>
  <w:num w:numId="4" w16cid:durableId="850526722">
    <w:abstractNumId w:val="17"/>
  </w:num>
  <w:num w:numId="5" w16cid:durableId="2147158225">
    <w:abstractNumId w:val="15"/>
  </w:num>
  <w:num w:numId="6" w16cid:durableId="129370645">
    <w:abstractNumId w:val="36"/>
  </w:num>
  <w:num w:numId="7" w16cid:durableId="1862744766">
    <w:abstractNumId w:val="11"/>
  </w:num>
  <w:num w:numId="8" w16cid:durableId="1745253340">
    <w:abstractNumId w:val="1"/>
  </w:num>
  <w:num w:numId="9" w16cid:durableId="2093769795">
    <w:abstractNumId w:val="14"/>
  </w:num>
  <w:num w:numId="10" w16cid:durableId="1583375065">
    <w:abstractNumId w:val="25"/>
  </w:num>
  <w:num w:numId="11" w16cid:durableId="1944804256">
    <w:abstractNumId w:val="38"/>
  </w:num>
  <w:num w:numId="12" w16cid:durableId="825123685">
    <w:abstractNumId w:val="42"/>
  </w:num>
  <w:num w:numId="13" w16cid:durableId="256520993">
    <w:abstractNumId w:val="39"/>
  </w:num>
  <w:num w:numId="14" w16cid:durableId="1762801011">
    <w:abstractNumId w:val="21"/>
  </w:num>
  <w:num w:numId="15" w16cid:durableId="1549611234">
    <w:abstractNumId w:val="41"/>
  </w:num>
  <w:num w:numId="16" w16cid:durableId="1024333174">
    <w:abstractNumId w:val="7"/>
  </w:num>
  <w:num w:numId="17" w16cid:durableId="1652639524">
    <w:abstractNumId w:val="20"/>
  </w:num>
  <w:num w:numId="18" w16cid:durableId="159808010">
    <w:abstractNumId w:val="28"/>
  </w:num>
  <w:num w:numId="19" w16cid:durableId="141192010">
    <w:abstractNumId w:val="26"/>
  </w:num>
  <w:num w:numId="20" w16cid:durableId="1241646577">
    <w:abstractNumId w:val="44"/>
  </w:num>
  <w:num w:numId="21" w16cid:durableId="2062823549">
    <w:abstractNumId w:val="19"/>
  </w:num>
  <w:num w:numId="22" w16cid:durableId="1853062056">
    <w:abstractNumId w:val="18"/>
  </w:num>
  <w:num w:numId="23" w16cid:durableId="649597798">
    <w:abstractNumId w:val="6"/>
  </w:num>
  <w:num w:numId="24" w16cid:durableId="1609314315">
    <w:abstractNumId w:val="31"/>
  </w:num>
  <w:num w:numId="25" w16cid:durableId="1503470606">
    <w:abstractNumId w:val="35"/>
  </w:num>
  <w:num w:numId="26" w16cid:durableId="1534078870">
    <w:abstractNumId w:val="32"/>
  </w:num>
  <w:num w:numId="27" w16cid:durableId="1231892804">
    <w:abstractNumId w:val="43"/>
  </w:num>
  <w:num w:numId="28" w16cid:durableId="1301421857">
    <w:abstractNumId w:val="9"/>
  </w:num>
  <w:num w:numId="29" w16cid:durableId="2091729320">
    <w:abstractNumId w:val="16"/>
  </w:num>
  <w:num w:numId="30" w16cid:durableId="179508315">
    <w:abstractNumId w:val="8"/>
  </w:num>
  <w:num w:numId="31" w16cid:durableId="733964484">
    <w:abstractNumId w:val="4"/>
  </w:num>
  <w:num w:numId="32" w16cid:durableId="1941133775">
    <w:abstractNumId w:val="40"/>
  </w:num>
  <w:num w:numId="33" w16cid:durableId="341903136">
    <w:abstractNumId w:val="33"/>
  </w:num>
  <w:num w:numId="34" w16cid:durableId="254442492">
    <w:abstractNumId w:val="30"/>
  </w:num>
  <w:num w:numId="35" w16cid:durableId="1041592995">
    <w:abstractNumId w:val="12"/>
  </w:num>
  <w:num w:numId="36" w16cid:durableId="612712416">
    <w:abstractNumId w:val="9"/>
    <w:lvlOverride w:ilvl="0">
      <w:lvl w:ilvl="0">
        <w:start w:val="5"/>
        <w:numFmt w:val="decimal"/>
        <w:lvlText w:val="%1"/>
        <w:lvlJc w:val="left"/>
        <w:pPr>
          <w:ind w:left="360" w:hanging="360"/>
        </w:pPr>
        <w:rPr>
          <w:rFonts w:eastAsiaTheme="minorHAnsi" w:hint="default"/>
          <w:b/>
          <w:bCs/>
          <w:color w:val="auto"/>
          <w:sz w:val="24"/>
        </w:rPr>
      </w:lvl>
    </w:lvlOverride>
    <w:lvlOverride w:ilvl="1">
      <w:lvl w:ilvl="1">
        <w:start w:val="1"/>
        <w:numFmt w:val="decimal"/>
        <w:lvlText w:val="%1.%2"/>
        <w:lvlJc w:val="left"/>
        <w:pPr>
          <w:ind w:left="360" w:hanging="360"/>
        </w:pPr>
        <w:rPr>
          <w:rFonts w:eastAsiaTheme="minorHAnsi" w:hint="default"/>
          <w:color w:val="auto"/>
        </w:rPr>
      </w:lvl>
    </w:lvlOverride>
    <w:lvlOverride w:ilvl="2">
      <w:lvl w:ilvl="2">
        <w:start w:val="1"/>
        <w:numFmt w:val="decimal"/>
        <w:lvlText w:val="%1.%2.%3"/>
        <w:lvlJc w:val="left"/>
        <w:pPr>
          <w:ind w:left="720" w:hanging="720"/>
        </w:pPr>
        <w:rPr>
          <w:rFonts w:eastAsiaTheme="minorHAnsi" w:hint="default"/>
          <w:color w:val="auto"/>
        </w:rPr>
      </w:lvl>
    </w:lvlOverride>
    <w:lvlOverride w:ilvl="3">
      <w:lvl w:ilvl="3">
        <w:start w:val="1"/>
        <w:numFmt w:val="decimal"/>
        <w:lvlText w:val="%1.%2.%3.%4"/>
        <w:lvlJc w:val="left"/>
        <w:pPr>
          <w:ind w:left="1080" w:hanging="1080"/>
        </w:pPr>
        <w:rPr>
          <w:rFonts w:eastAsiaTheme="minorHAnsi" w:hint="default"/>
          <w:color w:val="auto"/>
        </w:rPr>
      </w:lvl>
    </w:lvlOverride>
    <w:lvlOverride w:ilvl="4">
      <w:lvl w:ilvl="4">
        <w:start w:val="1"/>
        <w:numFmt w:val="decimal"/>
        <w:lvlText w:val="%1.%2.%3.%4.%5"/>
        <w:lvlJc w:val="left"/>
        <w:pPr>
          <w:ind w:left="1080" w:hanging="1080"/>
        </w:pPr>
        <w:rPr>
          <w:rFonts w:eastAsiaTheme="minorHAnsi" w:hint="default"/>
          <w:color w:val="auto"/>
        </w:rPr>
      </w:lvl>
    </w:lvlOverride>
    <w:lvlOverride w:ilvl="5">
      <w:lvl w:ilvl="5">
        <w:start w:val="1"/>
        <w:numFmt w:val="decimal"/>
        <w:lvlText w:val="%1.%2.%3.%4.%5.%6"/>
        <w:lvlJc w:val="left"/>
        <w:pPr>
          <w:ind w:left="1440" w:hanging="1440"/>
        </w:pPr>
        <w:rPr>
          <w:rFonts w:eastAsiaTheme="minorHAnsi" w:hint="default"/>
          <w:color w:val="auto"/>
        </w:rPr>
      </w:lvl>
    </w:lvlOverride>
    <w:lvlOverride w:ilvl="6">
      <w:lvl w:ilvl="6">
        <w:start w:val="1"/>
        <w:numFmt w:val="decimal"/>
        <w:lvlText w:val="%1.%2.%3.%4.%5.%6.%7"/>
        <w:lvlJc w:val="left"/>
        <w:pPr>
          <w:ind w:left="1440" w:hanging="1440"/>
        </w:pPr>
        <w:rPr>
          <w:rFonts w:eastAsiaTheme="minorHAnsi" w:hint="default"/>
          <w:color w:val="auto"/>
        </w:rPr>
      </w:lvl>
    </w:lvlOverride>
    <w:lvlOverride w:ilvl="7">
      <w:lvl w:ilvl="7">
        <w:start w:val="1"/>
        <w:numFmt w:val="decimal"/>
        <w:lvlText w:val="%1.%2.%3.%4.%5.%6.%7.%8"/>
        <w:lvlJc w:val="left"/>
        <w:pPr>
          <w:ind w:left="1800" w:hanging="1800"/>
        </w:pPr>
        <w:rPr>
          <w:rFonts w:eastAsiaTheme="minorHAnsi" w:hint="default"/>
          <w:color w:val="auto"/>
        </w:rPr>
      </w:lvl>
    </w:lvlOverride>
    <w:lvlOverride w:ilvl="8">
      <w:lvl w:ilvl="8">
        <w:start w:val="1"/>
        <w:numFmt w:val="decimal"/>
        <w:lvlText w:val="%1.%2.%3.%4.%5.%6.%7.%8.%9"/>
        <w:lvlJc w:val="left"/>
        <w:pPr>
          <w:ind w:left="1800" w:hanging="1800"/>
        </w:pPr>
        <w:rPr>
          <w:rFonts w:eastAsiaTheme="minorHAnsi" w:hint="default"/>
          <w:color w:val="auto"/>
        </w:rPr>
      </w:lvl>
    </w:lvlOverride>
  </w:num>
  <w:num w:numId="37" w16cid:durableId="886456290">
    <w:abstractNumId w:val="45"/>
  </w:num>
  <w:num w:numId="38" w16cid:durableId="276332293">
    <w:abstractNumId w:val="24"/>
  </w:num>
  <w:num w:numId="39" w16cid:durableId="695228847">
    <w:abstractNumId w:val="27"/>
  </w:num>
  <w:num w:numId="40" w16cid:durableId="1164399827">
    <w:abstractNumId w:val="10"/>
  </w:num>
  <w:num w:numId="41" w16cid:durableId="2067796823">
    <w:abstractNumId w:val="34"/>
  </w:num>
  <w:num w:numId="42" w16cid:durableId="487942523">
    <w:abstractNumId w:val="23"/>
  </w:num>
  <w:num w:numId="43" w16cid:durableId="1438453298">
    <w:abstractNumId w:val="3"/>
  </w:num>
  <w:num w:numId="44" w16cid:durableId="1399206105">
    <w:abstractNumId w:val="22"/>
  </w:num>
  <w:num w:numId="45" w16cid:durableId="1082024408">
    <w:abstractNumId w:val="37"/>
  </w:num>
  <w:num w:numId="46" w16cid:durableId="292832530">
    <w:abstractNumId w:val="13"/>
  </w:num>
  <w:num w:numId="47" w16cid:durableId="204375115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55"/>
    <w:rsid w:val="0000319E"/>
    <w:rsid w:val="00013DE2"/>
    <w:rsid w:val="00017267"/>
    <w:rsid w:val="0002425E"/>
    <w:rsid w:val="00032E72"/>
    <w:rsid w:val="0003487B"/>
    <w:rsid w:val="000373EE"/>
    <w:rsid w:val="00043F45"/>
    <w:rsid w:val="0004440C"/>
    <w:rsid w:val="000463F3"/>
    <w:rsid w:val="00056A39"/>
    <w:rsid w:val="00057DD2"/>
    <w:rsid w:val="00062300"/>
    <w:rsid w:val="0008093D"/>
    <w:rsid w:val="00086F29"/>
    <w:rsid w:val="0009175C"/>
    <w:rsid w:val="00091E27"/>
    <w:rsid w:val="000A125D"/>
    <w:rsid w:val="000A4155"/>
    <w:rsid w:val="000A7FDC"/>
    <w:rsid w:val="000B0B72"/>
    <w:rsid w:val="000B44EE"/>
    <w:rsid w:val="000B6270"/>
    <w:rsid w:val="000E40DE"/>
    <w:rsid w:val="000E45C1"/>
    <w:rsid w:val="000E4EA1"/>
    <w:rsid w:val="000F32F7"/>
    <w:rsid w:val="00100008"/>
    <w:rsid w:val="00100AF3"/>
    <w:rsid w:val="001049CE"/>
    <w:rsid w:val="00120093"/>
    <w:rsid w:val="001312BD"/>
    <w:rsid w:val="0014586B"/>
    <w:rsid w:val="001643A5"/>
    <w:rsid w:val="001849DA"/>
    <w:rsid w:val="00192990"/>
    <w:rsid w:val="001A74D1"/>
    <w:rsid w:val="001C3752"/>
    <w:rsid w:val="001C5740"/>
    <w:rsid w:val="001C7E03"/>
    <w:rsid w:val="001D0A6A"/>
    <w:rsid w:val="001D776F"/>
    <w:rsid w:val="001E4B04"/>
    <w:rsid w:val="001F3A8B"/>
    <w:rsid w:val="001F6817"/>
    <w:rsid w:val="00204185"/>
    <w:rsid w:val="00216E85"/>
    <w:rsid w:val="00223B71"/>
    <w:rsid w:val="002245F3"/>
    <w:rsid w:val="00236F76"/>
    <w:rsid w:val="00247E51"/>
    <w:rsid w:val="00271E0C"/>
    <w:rsid w:val="002807F6"/>
    <w:rsid w:val="00281636"/>
    <w:rsid w:val="00282F31"/>
    <w:rsid w:val="00287D08"/>
    <w:rsid w:val="00293BDF"/>
    <w:rsid w:val="002B0055"/>
    <w:rsid w:val="002B5C22"/>
    <w:rsid w:val="002B6202"/>
    <w:rsid w:val="002F290B"/>
    <w:rsid w:val="003111E1"/>
    <w:rsid w:val="00316213"/>
    <w:rsid w:val="003179DC"/>
    <w:rsid w:val="00355A08"/>
    <w:rsid w:val="00355F6E"/>
    <w:rsid w:val="00356A85"/>
    <w:rsid w:val="00374FFC"/>
    <w:rsid w:val="00380723"/>
    <w:rsid w:val="003B1E8E"/>
    <w:rsid w:val="003B68E3"/>
    <w:rsid w:val="003C2ACD"/>
    <w:rsid w:val="003C59C6"/>
    <w:rsid w:val="003E204F"/>
    <w:rsid w:val="003E4847"/>
    <w:rsid w:val="003F41FB"/>
    <w:rsid w:val="003F5DFC"/>
    <w:rsid w:val="003F7CC1"/>
    <w:rsid w:val="004034C0"/>
    <w:rsid w:val="00407E1C"/>
    <w:rsid w:val="004133F7"/>
    <w:rsid w:val="004218E2"/>
    <w:rsid w:val="00422FC7"/>
    <w:rsid w:val="004255F8"/>
    <w:rsid w:val="004276A3"/>
    <w:rsid w:val="00433012"/>
    <w:rsid w:val="00444F0C"/>
    <w:rsid w:val="004473BE"/>
    <w:rsid w:val="00450B4F"/>
    <w:rsid w:val="00456D5C"/>
    <w:rsid w:val="004628AD"/>
    <w:rsid w:val="004656AB"/>
    <w:rsid w:val="004705BD"/>
    <w:rsid w:val="00470726"/>
    <w:rsid w:val="00471FB1"/>
    <w:rsid w:val="00474331"/>
    <w:rsid w:val="00476BC4"/>
    <w:rsid w:val="004806B2"/>
    <w:rsid w:val="004903C2"/>
    <w:rsid w:val="00491C4F"/>
    <w:rsid w:val="004962E3"/>
    <w:rsid w:val="004D44FB"/>
    <w:rsid w:val="004D4D4A"/>
    <w:rsid w:val="004E23B5"/>
    <w:rsid w:val="004E5224"/>
    <w:rsid w:val="004F5EC7"/>
    <w:rsid w:val="00500B98"/>
    <w:rsid w:val="00500E62"/>
    <w:rsid w:val="00504E47"/>
    <w:rsid w:val="0050634D"/>
    <w:rsid w:val="00507500"/>
    <w:rsid w:val="00513BAC"/>
    <w:rsid w:val="00515FD6"/>
    <w:rsid w:val="0052062C"/>
    <w:rsid w:val="00534BE2"/>
    <w:rsid w:val="0054345A"/>
    <w:rsid w:val="00546021"/>
    <w:rsid w:val="00546E18"/>
    <w:rsid w:val="00552B68"/>
    <w:rsid w:val="005559D6"/>
    <w:rsid w:val="005571FB"/>
    <w:rsid w:val="0056242D"/>
    <w:rsid w:val="005635BE"/>
    <w:rsid w:val="00567581"/>
    <w:rsid w:val="00597CB8"/>
    <w:rsid w:val="005A3716"/>
    <w:rsid w:val="005C62F9"/>
    <w:rsid w:val="005D1FE9"/>
    <w:rsid w:val="005E2D86"/>
    <w:rsid w:val="005F5FE8"/>
    <w:rsid w:val="005F75D4"/>
    <w:rsid w:val="006007C0"/>
    <w:rsid w:val="00621AAB"/>
    <w:rsid w:val="006350F2"/>
    <w:rsid w:val="00637B8A"/>
    <w:rsid w:val="00641E30"/>
    <w:rsid w:val="00645C9E"/>
    <w:rsid w:val="00645E2E"/>
    <w:rsid w:val="00650E29"/>
    <w:rsid w:val="006609D7"/>
    <w:rsid w:val="0066126C"/>
    <w:rsid w:val="00663D47"/>
    <w:rsid w:val="00664DE3"/>
    <w:rsid w:val="00665772"/>
    <w:rsid w:val="006813E2"/>
    <w:rsid w:val="00693EAB"/>
    <w:rsid w:val="00696E09"/>
    <w:rsid w:val="00696F60"/>
    <w:rsid w:val="006A5327"/>
    <w:rsid w:val="006B6FEE"/>
    <w:rsid w:val="006D3C1F"/>
    <w:rsid w:val="006D7DA6"/>
    <w:rsid w:val="006E7F3E"/>
    <w:rsid w:val="006F3522"/>
    <w:rsid w:val="00703E5C"/>
    <w:rsid w:val="00707091"/>
    <w:rsid w:val="007137E9"/>
    <w:rsid w:val="00716B32"/>
    <w:rsid w:val="00720926"/>
    <w:rsid w:val="00730F25"/>
    <w:rsid w:val="00731480"/>
    <w:rsid w:val="007351E6"/>
    <w:rsid w:val="00740D7E"/>
    <w:rsid w:val="00761BF5"/>
    <w:rsid w:val="007744DA"/>
    <w:rsid w:val="00784F99"/>
    <w:rsid w:val="00792545"/>
    <w:rsid w:val="007A3BCB"/>
    <w:rsid w:val="007A59E3"/>
    <w:rsid w:val="007C6379"/>
    <w:rsid w:val="007E0822"/>
    <w:rsid w:val="007E4EBE"/>
    <w:rsid w:val="007E79FD"/>
    <w:rsid w:val="007F26E5"/>
    <w:rsid w:val="007F2A04"/>
    <w:rsid w:val="007F2E21"/>
    <w:rsid w:val="007F5932"/>
    <w:rsid w:val="007F6DEC"/>
    <w:rsid w:val="00814960"/>
    <w:rsid w:val="0081638C"/>
    <w:rsid w:val="00821770"/>
    <w:rsid w:val="00822266"/>
    <w:rsid w:val="008367AE"/>
    <w:rsid w:val="00856BDF"/>
    <w:rsid w:val="00874027"/>
    <w:rsid w:val="00882922"/>
    <w:rsid w:val="008A23E4"/>
    <w:rsid w:val="008A292C"/>
    <w:rsid w:val="008B5CC2"/>
    <w:rsid w:val="008C125F"/>
    <w:rsid w:val="008D027D"/>
    <w:rsid w:val="008E2F4E"/>
    <w:rsid w:val="008E714A"/>
    <w:rsid w:val="008F1271"/>
    <w:rsid w:val="008F4D7F"/>
    <w:rsid w:val="008F55F7"/>
    <w:rsid w:val="008F56C2"/>
    <w:rsid w:val="00902B60"/>
    <w:rsid w:val="00902DDC"/>
    <w:rsid w:val="0092112B"/>
    <w:rsid w:val="0092769D"/>
    <w:rsid w:val="00937915"/>
    <w:rsid w:val="009521D8"/>
    <w:rsid w:val="0095241A"/>
    <w:rsid w:val="00955AAA"/>
    <w:rsid w:val="00957E49"/>
    <w:rsid w:val="00961335"/>
    <w:rsid w:val="00966071"/>
    <w:rsid w:val="00975D34"/>
    <w:rsid w:val="0097696B"/>
    <w:rsid w:val="00976DAB"/>
    <w:rsid w:val="00987B56"/>
    <w:rsid w:val="009A014F"/>
    <w:rsid w:val="009A65AE"/>
    <w:rsid w:val="009A6B0A"/>
    <w:rsid w:val="009A7F1F"/>
    <w:rsid w:val="009B2163"/>
    <w:rsid w:val="009B23F2"/>
    <w:rsid w:val="009C739F"/>
    <w:rsid w:val="009D4EFE"/>
    <w:rsid w:val="009E133E"/>
    <w:rsid w:val="009F02F0"/>
    <w:rsid w:val="009F0F0A"/>
    <w:rsid w:val="009F4579"/>
    <w:rsid w:val="00A05313"/>
    <w:rsid w:val="00A05355"/>
    <w:rsid w:val="00A10DDB"/>
    <w:rsid w:val="00A221C9"/>
    <w:rsid w:val="00A25409"/>
    <w:rsid w:val="00A27A32"/>
    <w:rsid w:val="00A34C7B"/>
    <w:rsid w:val="00A52941"/>
    <w:rsid w:val="00A5307A"/>
    <w:rsid w:val="00A65622"/>
    <w:rsid w:val="00A72B9C"/>
    <w:rsid w:val="00A75D62"/>
    <w:rsid w:val="00A77913"/>
    <w:rsid w:val="00A84BAF"/>
    <w:rsid w:val="00AA279D"/>
    <w:rsid w:val="00AA4839"/>
    <w:rsid w:val="00AB0B14"/>
    <w:rsid w:val="00AB37F5"/>
    <w:rsid w:val="00AB7DD6"/>
    <w:rsid w:val="00AC2AA8"/>
    <w:rsid w:val="00AD0790"/>
    <w:rsid w:val="00AD7E1B"/>
    <w:rsid w:val="00AD7F1D"/>
    <w:rsid w:val="00AE5A16"/>
    <w:rsid w:val="00B03A29"/>
    <w:rsid w:val="00B23FBC"/>
    <w:rsid w:val="00B26776"/>
    <w:rsid w:val="00B3629E"/>
    <w:rsid w:val="00B443B1"/>
    <w:rsid w:val="00B453C8"/>
    <w:rsid w:val="00B478E5"/>
    <w:rsid w:val="00B570E2"/>
    <w:rsid w:val="00B60A7A"/>
    <w:rsid w:val="00B7726F"/>
    <w:rsid w:val="00B85B0A"/>
    <w:rsid w:val="00B96284"/>
    <w:rsid w:val="00BA6380"/>
    <w:rsid w:val="00BB094D"/>
    <w:rsid w:val="00BB2EA9"/>
    <w:rsid w:val="00BB41F3"/>
    <w:rsid w:val="00BC187C"/>
    <w:rsid w:val="00BC309B"/>
    <w:rsid w:val="00BC4716"/>
    <w:rsid w:val="00BC495A"/>
    <w:rsid w:val="00BD1B5B"/>
    <w:rsid w:val="00BD20AA"/>
    <w:rsid w:val="00BE3850"/>
    <w:rsid w:val="00BE6C1E"/>
    <w:rsid w:val="00BE7FBB"/>
    <w:rsid w:val="00C10276"/>
    <w:rsid w:val="00C125D4"/>
    <w:rsid w:val="00C16435"/>
    <w:rsid w:val="00C23688"/>
    <w:rsid w:val="00C52355"/>
    <w:rsid w:val="00C523E1"/>
    <w:rsid w:val="00C63690"/>
    <w:rsid w:val="00C64013"/>
    <w:rsid w:val="00C7567C"/>
    <w:rsid w:val="00C82B16"/>
    <w:rsid w:val="00C837EB"/>
    <w:rsid w:val="00C87BAA"/>
    <w:rsid w:val="00C91299"/>
    <w:rsid w:val="00CA0037"/>
    <w:rsid w:val="00CB3B9E"/>
    <w:rsid w:val="00CC45BF"/>
    <w:rsid w:val="00D0250F"/>
    <w:rsid w:val="00D0403A"/>
    <w:rsid w:val="00D145CB"/>
    <w:rsid w:val="00D27C02"/>
    <w:rsid w:val="00D30514"/>
    <w:rsid w:val="00D307F6"/>
    <w:rsid w:val="00D37051"/>
    <w:rsid w:val="00D44994"/>
    <w:rsid w:val="00D45889"/>
    <w:rsid w:val="00D723A6"/>
    <w:rsid w:val="00D84F89"/>
    <w:rsid w:val="00D92EB1"/>
    <w:rsid w:val="00D93A00"/>
    <w:rsid w:val="00D94581"/>
    <w:rsid w:val="00DA2671"/>
    <w:rsid w:val="00DA7F57"/>
    <w:rsid w:val="00DC6CFC"/>
    <w:rsid w:val="00DD28EE"/>
    <w:rsid w:val="00DE2D64"/>
    <w:rsid w:val="00DE5BF2"/>
    <w:rsid w:val="00DF55BB"/>
    <w:rsid w:val="00DF634D"/>
    <w:rsid w:val="00E04427"/>
    <w:rsid w:val="00E1099D"/>
    <w:rsid w:val="00E12F56"/>
    <w:rsid w:val="00E15587"/>
    <w:rsid w:val="00E21DEC"/>
    <w:rsid w:val="00E221F0"/>
    <w:rsid w:val="00E45C95"/>
    <w:rsid w:val="00E57F5A"/>
    <w:rsid w:val="00E60D39"/>
    <w:rsid w:val="00E66F78"/>
    <w:rsid w:val="00E71AEF"/>
    <w:rsid w:val="00EC2326"/>
    <w:rsid w:val="00EC52CE"/>
    <w:rsid w:val="00ED6A6D"/>
    <w:rsid w:val="00ED6AF2"/>
    <w:rsid w:val="00ED7572"/>
    <w:rsid w:val="00F05D44"/>
    <w:rsid w:val="00F06A86"/>
    <w:rsid w:val="00F10B00"/>
    <w:rsid w:val="00F11D40"/>
    <w:rsid w:val="00F15739"/>
    <w:rsid w:val="00F234EE"/>
    <w:rsid w:val="00F23596"/>
    <w:rsid w:val="00F238C5"/>
    <w:rsid w:val="00F24D8B"/>
    <w:rsid w:val="00F3087B"/>
    <w:rsid w:val="00F37C8E"/>
    <w:rsid w:val="00F41E54"/>
    <w:rsid w:val="00F5385D"/>
    <w:rsid w:val="00F61F03"/>
    <w:rsid w:val="00F64C90"/>
    <w:rsid w:val="00F657A7"/>
    <w:rsid w:val="00F82FB4"/>
    <w:rsid w:val="00FA34C5"/>
    <w:rsid w:val="00FB199B"/>
    <w:rsid w:val="00FB42A2"/>
    <w:rsid w:val="00FB53A5"/>
    <w:rsid w:val="00FC0618"/>
    <w:rsid w:val="00FC26FE"/>
    <w:rsid w:val="00FC7B1E"/>
    <w:rsid w:val="00FD210A"/>
    <w:rsid w:val="00FD34AE"/>
    <w:rsid w:val="00FE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10F00A96"/>
  <w15:docId w15:val="{1DF84F43-8576-45BE-B664-77E05ED2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4C0"/>
    <w:pPr>
      <w:keepNext/>
      <w:keepLines/>
      <w:spacing w:before="480" w:after="0"/>
      <w:outlineLvl w:val="0"/>
    </w:pPr>
    <w:rPr>
      <w:rFonts w:ascii="Arial" w:eastAsiaTheme="majorEastAsia" w:hAnsi="Arial" w:cstheme="majorBidi"/>
      <w:b/>
      <w:bCs/>
      <w:color w:val="1F497D" w:themeColor="text2"/>
      <w:sz w:val="40"/>
      <w:szCs w:val="28"/>
    </w:rPr>
  </w:style>
  <w:style w:type="paragraph" w:styleId="Heading2">
    <w:name w:val="heading 2"/>
    <w:basedOn w:val="Normal"/>
    <w:next w:val="Normal"/>
    <w:link w:val="Heading2Char"/>
    <w:uiPriority w:val="9"/>
    <w:unhideWhenUsed/>
    <w:qFormat/>
    <w:rsid w:val="00470726"/>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9D4EFE"/>
    <w:pPr>
      <w:keepNext/>
      <w:keepLines/>
      <w:spacing w:before="200" w:after="0"/>
      <w:outlineLvl w:val="2"/>
    </w:pPr>
    <w:rPr>
      <w:rFonts w:ascii="Arial" w:eastAsiaTheme="majorEastAsia" w:hAnsi="Arial" w:cstheme="majorBidi"/>
      <w:b/>
      <w:bCs/>
      <w:color w:val="4F81BD" w:themeColor="accent1"/>
      <w:sz w:val="24"/>
    </w:rPr>
  </w:style>
  <w:style w:type="paragraph" w:styleId="Heading4">
    <w:name w:val="heading 4"/>
    <w:basedOn w:val="Normal"/>
    <w:next w:val="Normal"/>
    <w:link w:val="Heading4Char"/>
    <w:uiPriority w:val="9"/>
    <w:unhideWhenUsed/>
    <w:qFormat/>
    <w:rsid w:val="005635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35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5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5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5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35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5355"/>
    <w:pPr>
      <w:ind w:left="720"/>
      <w:contextualSpacing/>
    </w:pPr>
  </w:style>
  <w:style w:type="paragraph" w:styleId="BalloonText">
    <w:name w:val="Balloon Text"/>
    <w:basedOn w:val="Normal"/>
    <w:link w:val="BalloonTextChar"/>
    <w:uiPriority w:val="99"/>
    <w:semiHidden/>
    <w:unhideWhenUsed/>
    <w:rsid w:val="00A0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55"/>
    <w:rPr>
      <w:rFonts w:ascii="Tahoma" w:hAnsi="Tahoma" w:cs="Tahoma"/>
      <w:sz w:val="16"/>
      <w:szCs w:val="16"/>
    </w:rPr>
  </w:style>
  <w:style w:type="table" w:styleId="TableGrid">
    <w:name w:val="Table Grid"/>
    <w:basedOn w:val="TableNormal"/>
    <w:uiPriority w:val="59"/>
    <w:rsid w:val="00976D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27"/>
  </w:style>
  <w:style w:type="paragraph" w:styleId="Footer">
    <w:name w:val="footer"/>
    <w:basedOn w:val="Normal"/>
    <w:link w:val="FooterChar"/>
    <w:uiPriority w:val="99"/>
    <w:unhideWhenUsed/>
    <w:rsid w:val="00874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27"/>
  </w:style>
  <w:style w:type="character" w:customStyle="1" w:styleId="Heading1Char">
    <w:name w:val="Heading 1 Char"/>
    <w:basedOn w:val="DefaultParagraphFont"/>
    <w:link w:val="Heading1"/>
    <w:uiPriority w:val="9"/>
    <w:rsid w:val="004034C0"/>
    <w:rPr>
      <w:rFonts w:ascii="Arial" w:eastAsiaTheme="majorEastAsia" w:hAnsi="Arial" w:cstheme="majorBidi"/>
      <w:b/>
      <w:bCs/>
      <w:color w:val="1F497D" w:themeColor="text2"/>
      <w:sz w:val="40"/>
      <w:szCs w:val="28"/>
    </w:rPr>
  </w:style>
  <w:style w:type="character" w:customStyle="1" w:styleId="Heading2Char">
    <w:name w:val="Heading 2 Char"/>
    <w:basedOn w:val="DefaultParagraphFont"/>
    <w:link w:val="Heading2"/>
    <w:uiPriority w:val="9"/>
    <w:rsid w:val="00470726"/>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4EFE"/>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5635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35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35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35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35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35B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E2D13"/>
    <w:rPr>
      <w:sz w:val="16"/>
      <w:szCs w:val="16"/>
    </w:rPr>
  </w:style>
  <w:style w:type="paragraph" w:styleId="CommentText">
    <w:name w:val="annotation text"/>
    <w:basedOn w:val="Normal"/>
    <w:link w:val="CommentTextChar"/>
    <w:uiPriority w:val="99"/>
    <w:unhideWhenUsed/>
    <w:rsid w:val="00FE2D13"/>
    <w:pPr>
      <w:spacing w:line="240" w:lineRule="auto"/>
    </w:pPr>
    <w:rPr>
      <w:sz w:val="20"/>
      <w:szCs w:val="20"/>
    </w:rPr>
  </w:style>
  <w:style w:type="character" w:customStyle="1" w:styleId="CommentTextChar">
    <w:name w:val="Comment Text Char"/>
    <w:basedOn w:val="DefaultParagraphFont"/>
    <w:link w:val="CommentText"/>
    <w:uiPriority w:val="99"/>
    <w:rsid w:val="00FE2D13"/>
    <w:rPr>
      <w:sz w:val="20"/>
      <w:szCs w:val="20"/>
    </w:rPr>
  </w:style>
  <w:style w:type="paragraph" w:styleId="CommentSubject">
    <w:name w:val="annotation subject"/>
    <w:basedOn w:val="CommentText"/>
    <w:next w:val="CommentText"/>
    <w:link w:val="CommentSubjectChar"/>
    <w:uiPriority w:val="99"/>
    <w:semiHidden/>
    <w:unhideWhenUsed/>
    <w:rsid w:val="00FE2D13"/>
    <w:rPr>
      <w:b/>
      <w:bCs/>
    </w:rPr>
  </w:style>
  <w:style w:type="character" w:customStyle="1" w:styleId="CommentSubjectChar">
    <w:name w:val="Comment Subject Char"/>
    <w:basedOn w:val="CommentTextChar"/>
    <w:link w:val="CommentSubject"/>
    <w:uiPriority w:val="99"/>
    <w:semiHidden/>
    <w:rsid w:val="00FE2D13"/>
    <w:rPr>
      <w:b/>
      <w:bCs/>
      <w:sz w:val="20"/>
      <w:szCs w:val="20"/>
    </w:rPr>
  </w:style>
  <w:style w:type="character" w:customStyle="1" w:styleId="ListParagraphChar">
    <w:name w:val="List Paragraph Char"/>
    <w:link w:val="ListParagraph"/>
    <w:uiPriority w:val="34"/>
    <w:rsid w:val="00EC2326"/>
  </w:style>
  <w:style w:type="paragraph" w:styleId="NormalWeb">
    <w:name w:val="Normal (Web)"/>
    <w:basedOn w:val="Normal"/>
    <w:uiPriority w:val="99"/>
    <w:unhideWhenUsed/>
    <w:rsid w:val="006350F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B094D"/>
    <w:rPr>
      <w:strike w:val="0"/>
      <w:dstrike w:val="0"/>
      <w:color w:val="FFFFFF"/>
      <w:u w:val="none"/>
      <w:effect w:val="none"/>
    </w:rPr>
  </w:style>
  <w:style w:type="paragraph" w:styleId="NoSpacing">
    <w:name w:val="No Spacing"/>
    <w:uiPriority w:val="1"/>
    <w:qFormat/>
    <w:rsid w:val="00BB094D"/>
    <w:pPr>
      <w:spacing w:after="0" w:line="240" w:lineRule="auto"/>
    </w:pPr>
    <w:rPr>
      <w:rFonts w:ascii="Calibri" w:eastAsia="Calibri" w:hAnsi="Calibri" w:cs="Vrinda"/>
      <w:lang w:val="en-US"/>
    </w:rPr>
  </w:style>
  <w:style w:type="paragraph" w:customStyle="1" w:styleId="Default">
    <w:name w:val="Default"/>
    <w:rsid w:val="00BB094D"/>
    <w:pPr>
      <w:autoSpaceDE w:val="0"/>
      <w:autoSpaceDN w:val="0"/>
      <w:adjustRightInd w:val="0"/>
      <w:spacing w:after="0" w:line="240" w:lineRule="auto"/>
    </w:pPr>
    <w:rPr>
      <w:rFonts w:ascii="Arial" w:hAnsi="Arial" w:cs="Arial"/>
      <w:color w:val="000000"/>
      <w:sz w:val="24"/>
      <w:szCs w:val="24"/>
    </w:rPr>
  </w:style>
  <w:style w:type="table" w:styleId="LightList">
    <w:name w:val="Light List"/>
    <w:basedOn w:val="TableNormal"/>
    <w:uiPriority w:val="61"/>
    <w:rsid w:val="00BB094D"/>
    <w:pPr>
      <w:spacing w:after="0" w:line="240" w:lineRule="auto"/>
    </w:pPr>
    <w:rPr>
      <w:sz w:val="24"/>
      <w:szCs w:val="24"/>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B094D"/>
    <w:pPr>
      <w:spacing w:after="0" w:line="240" w:lineRule="auto"/>
    </w:pPr>
    <w:rPr>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407E1C"/>
    <w:rPr>
      <w:color w:val="800080" w:themeColor="followedHyperlink"/>
      <w:u w:val="single"/>
    </w:rPr>
  </w:style>
  <w:style w:type="table" w:customStyle="1" w:styleId="TableGrid4">
    <w:name w:val="Table Grid4"/>
    <w:basedOn w:val="TableNormal"/>
    <w:next w:val="TableGrid"/>
    <w:uiPriority w:val="59"/>
    <w:rsid w:val="0092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D7E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semiHidden/>
    <w:unhideWhenUsed/>
    <w:rsid w:val="00AD7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E1B"/>
    <w:rPr>
      <w:sz w:val="20"/>
      <w:szCs w:val="20"/>
    </w:rPr>
  </w:style>
  <w:style w:type="character" w:styleId="FootnoteReference">
    <w:name w:val="footnote reference"/>
    <w:basedOn w:val="DefaultParagraphFont"/>
    <w:uiPriority w:val="99"/>
    <w:semiHidden/>
    <w:unhideWhenUsed/>
    <w:rsid w:val="00AD7E1B"/>
    <w:rPr>
      <w:vertAlign w:val="superscript"/>
    </w:rPr>
  </w:style>
  <w:style w:type="table" w:styleId="MediumGrid2-Accent1">
    <w:name w:val="Medium Grid 2 Accent 1"/>
    <w:basedOn w:val="TableNormal"/>
    <w:uiPriority w:val="68"/>
    <w:rsid w:val="00AD7E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qFormat/>
    <w:rsid w:val="00E45C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C9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45C95"/>
    <w:pPr>
      <w:spacing w:before="240" w:line="259" w:lineRule="auto"/>
      <w:outlineLvl w:val="9"/>
    </w:pPr>
    <w:rPr>
      <w:b w:val="0"/>
      <w:bCs w:val="0"/>
      <w:sz w:val="32"/>
      <w:szCs w:val="32"/>
      <w:lang w:val="en-US"/>
    </w:rPr>
  </w:style>
  <w:style w:type="paragraph" w:styleId="Subtitle">
    <w:name w:val="Subtitle"/>
    <w:basedOn w:val="Normal"/>
    <w:next w:val="Normal"/>
    <w:link w:val="SubtitleChar"/>
    <w:uiPriority w:val="11"/>
    <w:qFormat/>
    <w:rsid w:val="00E45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C95"/>
    <w:rPr>
      <w:rFonts w:eastAsiaTheme="minorEastAsia"/>
      <w:color w:val="5A5A5A" w:themeColor="text1" w:themeTint="A5"/>
      <w:spacing w:val="15"/>
    </w:rPr>
  </w:style>
  <w:style w:type="paragraph" w:styleId="TOC1">
    <w:name w:val="toc 1"/>
    <w:basedOn w:val="Normal"/>
    <w:next w:val="Normal"/>
    <w:autoRedefine/>
    <w:uiPriority w:val="39"/>
    <w:unhideWhenUsed/>
    <w:rsid w:val="00B96284"/>
    <w:pPr>
      <w:spacing w:after="100"/>
    </w:pPr>
  </w:style>
  <w:style w:type="paragraph" w:styleId="TOC2">
    <w:name w:val="toc 2"/>
    <w:basedOn w:val="Normal"/>
    <w:next w:val="Normal"/>
    <w:autoRedefine/>
    <w:uiPriority w:val="39"/>
    <w:unhideWhenUsed/>
    <w:rsid w:val="00433012"/>
    <w:pPr>
      <w:spacing w:after="100"/>
      <w:ind w:left="220"/>
    </w:pPr>
  </w:style>
  <w:style w:type="table" w:styleId="MediumShading1-Accent1">
    <w:name w:val="Medium Shading 1 Accent 1"/>
    <w:basedOn w:val="TableNormal"/>
    <w:uiPriority w:val="63"/>
    <w:rsid w:val="004806B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806B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4806B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4806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dnoteText">
    <w:name w:val="endnote text"/>
    <w:basedOn w:val="Normal"/>
    <w:link w:val="EndnoteTextChar"/>
    <w:uiPriority w:val="99"/>
    <w:semiHidden/>
    <w:unhideWhenUsed/>
    <w:rsid w:val="004806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6B2"/>
    <w:rPr>
      <w:sz w:val="20"/>
      <w:szCs w:val="20"/>
    </w:rPr>
  </w:style>
  <w:style w:type="character" w:styleId="EndnoteReference">
    <w:name w:val="endnote reference"/>
    <w:basedOn w:val="DefaultParagraphFont"/>
    <w:uiPriority w:val="99"/>
    <w:semiHidden/>
    <w:unhideWhenUsed/>
    <w:rsid w:val="004806B2"/>
    <w:rPr>
      <w:vertAlign w:val="superscript"/>
    </w:rPr>
  </w:style>
  <w:style w:type="paragraph" w:styleId="Revision">
    <w:name w:val="Revision"/>
    <w:hidden/>
    <w:uiPriority w:val="99"/>
    <w:semiHidden/>
    <w:rsid w:val="004806B2"/>
    <w:pPr>
      <w:spacing w:after="0" w:line="240" w:lineRule="auto"/>
    </w:pPr>
  </w:style>
  <w:style w:type="table" w:customStyle="1" w:styleId="LightList1">
    <w:name w:val="Light List1"/>
    <w:basedOn w:val="TableNormal"/>
    <w:next w:val="LightList"/>
    <w:uiPriority w:val="61"/>
    <w:rsid w:val="004806B2"/>
    <w:pPr>
      <w:spacing w:after="0" w:line="240" w:lineRule="auto"/>
    </w:pPr>
    <w:rPr>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4806B2"/>
    <w:pPr>
      <w:spacing w:after="0" w:line="240" w:lineRule="auto"/>
    </w:pPr>
    <w:rPr>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806B2"/>
    <w:pPr>
      <w:spacing w:after="0" w:line="240" w:lineRule="auto"/>
    </w:pPr>
    <w:rPr>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8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06B2"/>
    <w:pPr>
      <w:spacing w:line="240" w:lineRule="auto"/>
    </w:pPr>
    <w:rPr>
      <w:b/>
      <w:bCs/>
      <w:color w:val="4F81BD" w:themeColor="accent1"/>
      <w:sz w:val="18"/>
      <w:szCs w:val="18"/>
    </w:rPr>
  </w:style>
  <w:style w:type="table" w:customStyle="1" w:styleId="TableGrid2">
    <w:name w:val="Table Grid2"/>
    <w:basedOn w:val="TableNormal"/>
    <w:next w:val="TableGrid"/>
    <w:uiPriority w:val="59"/>
    <w:rsid w:val="0048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806B2"/>
    <w:pPr>
      <w:spacing w:after="100" w:line="360" w:lineRule="auto"/>
      <w:ind w:left="440"/>
    </w:pPr>
    <w:rPr>
      <w:rFonts w:ascii="Arial" w:hAnsi="Arial"/>
      <w:sz w:val="24"/>
    </w:rPr>
  </w:style>
  <w:style w:type="table" w:styleId="GridTable1Light-Accent1">
    <w:name w:val="Grid Table 1 Light Accent 1"/>
    <w:basedOn w:val="TableNormal"/>
    <w:uiPriority w:val="46"/>
    <w:rsid w:val="004806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806B2"/>
    <w:rPr>
      <w:color w:val="605E5C"/>
      <w:shd w:val="clear" w:color="auto" w:fill="E1DFDD"/>
    </w:rPr>
  </w:style>
  <w:style w:type="numbering" w:customStyle="1" w:styleId="NoList1">
    <w:name w:val="No List1"/>
    <w:next w:val="NoList"/>
    <w:uiPriority w:val="99"/>
    <w:semiHidden/>
    <w:unhideWhenUsed/>
    <w:rsid w:val="00DE5BF2"/>
  </w:style>
  <w:style w:type="table" w:customStyle="1" w:styleId="TableGrid3">
    <w:name w:val="Table Grid3"/>
    <w:basedOn w:val="TableNormal"/>
    <w:next w:val="TableGrid"/>
    <w:uiPriority w:val="59"/>
    <w:rsid w:val="00DE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E5B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4">
    <w:name w:val="Light List4"/>
    <w:basedOn w:val="TableNormal"/>
    <w:next w:val="LightList"/>
    <w:uiPriority w:val="61"/>
    <w:rsid w:val="00DE5B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834">
      <w:bodyDiv w:val="1"/>
      <w:marLeft w:val="0"/>
      <w:marRight w:val="0"/>
      <w:marTop w:val="0"/>
      <w:marBottom w:val="0"/>
      <w:divBdr>
        <w:top w:val="none" w:sz="0" w:space="0" w:color="auto"/>
        <w:left w:val="none" w:sz="0" w:space="0" w:color="auto"/>
        <w:bottom w:val="none" w:sz="0" w:space="0" w:color="auto"/>
        <w:right w:val="none" w:sz="0" w:space="0" w:color="auto"/>
      </w:divBdr>
      <w:divsChild>
        <w:div w:id="1983387059">
          <w:marLeft w:val="360"/>
          <w:marRight w:val="0"/>
          <w:marTop w:val="200"/>
          <w:marBottom w:val="0"/>
          <w:divBdr>
            <w:top w:val="none" w:sz="0" w:space="0" w:color="auto"/>
            <w:left w:val="none" w:sz="0" w:space="0" w:color="auto"/>
            <w:bottom w:val="none" w:sz="0" w:space="0" w:color="auto"/>
            <w:right w:val="none" w:sz="0" w:space="0" w:color="auto"/>
          </w:divBdr>
        </w:div>
        <w:div w:id="1789661236">
          <w:marLeft w:val="360"/>
          <w:marRight w:val="0"/>
          <w:marTop w:val="200"/>
          <w:marBottom w:val="0"/>
          <w:divBdr>
            <w:top w:val="none" w:sz="0" w:space="0" w:color="auto"/>
            <w:left w:val="none" w:sz="0" w:space="0" w:color="auto"/>
            <w:bottom w:val="none" w:sz="0" w:space="0" w:color="auto"/>
            <w:right w:val="none" w:sz="0" w:space="0" w:color="auto"/>
          </w:divBdr>
        </w:div>
        <w:div w:id="1984696051">
          <w:marLeft w:val="1080"/>
          <w:marRight w:val="0"/>
          <w:marTop w:val="100"/>
          <w:marBottom w:val="0"/>
          <w:divBdr>
            <w:top w:val="none" w:sz="0" w:space="0" w:color="auto"/>
            <w:left w:val="none" w:sz="0" w:space="0" w:color="auto"/>
            <w:bottom w:val="none" w:sz="0" w:space="0" w:color="auto"/>
            <w:right w:val="none" w:sz="0" w:space="0" w:color="auto"/>
          </w:divBdr>
        </w:div>
        <w:div w:id="291061519">
          <w:marLeft w:val="1080"/>
          <w:marRight w:val="0"/>
          <w:marTop w:val="100"/>
          <w:marBottom w:val="0"/>
          <w:divBdr>
            <w:top w:val="none" w:sz="0" w:space="0" w:color="auto"/>
            <w:left w:val="none" w:sz="0" w:space="0" w:color="auto"/>
            <w:bottom w:val="none" w:sz="0" w:space="0" w:color="auto"/>
            <w:right w:val="none" w:sz="0" w:space="0" w:color="auto"/>
          </w:divBdr>
        </w:div>
        <w:div w:id="1743868017">
          <w:marLeft w:val="1080"/>
          <w:marRight w:val="0"/>
          <w:marTop w:val="100"/>
          <w:marBottom w:val="0"/>
          <w:divBdr>
            <w:top w:val="none" w:sz="0" w:space="0" w:color="auto"/>
            <w:left w:val="none" w:sz="0" w:space="0" w:color="auto"/>
            <w:bottom w:val="none" w:sz="0" w:space="0" w:color="auto"/>
            <w:right w:val="none" w:sz="0" w:space="0" w:color="auto"/>
          </w:divBdr>
        </w:div>
        <w:div w:id="1131244205">
          <w:marLeft w:val="1080"/>
          <w:marRight w:val="0"/>
          <w:marTop w:val="100"/>
          <w:marBottom w:val="0"/>
          <w:divBdr>
            <w:top w:val="none" w:sz="0" w:space="0" w:color="auto"/>
            <w:left w:val="none" w:sz="0" w:space="0" w:color="auto"/>
            <w:bottom w:val="none" w:sz="0" w:space="0" w:color="auto"/>
            <w:right w:val="none" w:sz="0" w:space="0" w:color="auto"/>
          </w:divBdr>
        </w:div>
        <w:div w:id="1776051998">
          <w:marLeft w:val="1080"/>
          <w:marRight w:val="0"/>
          <w:marTop w:val="100"/>
          <w:marBottom w:val="0"/>
          <w:divBdr>
            <w:top w:val="none" w:sz="0" w:space="0" w:color="auto"/>
            <w:left w:val="none" w:sz="0" w:space="0" w:color="auto"/>
            <w:bottom w:val="none" w:sz="0" w:space="0" w:color="auto"/>
            <w:right w:val="none" w:sz="0" w:space="0" w:color="auto"/>
          </w:divBdr>
        </w:div>
        <w:div w:id="245766633">
          <w:marLeft w:val="1080"/>
          <w:marRight w:val="0"/>
          <w:marTop w:val="100"/>
          <w:marBottom w:val="0"/>
          <w:divBdr>
            <w:top w:val="none" w:sz="0" w:space="0" w:color="auto"/>
            <w:left w:val="none" w:sz="0" w:space="0" w:color="auto"/>
            <w:bottom w:val="none" w:sz="0" w:space="0" w:color="auto"/>
            <w:right w:val="none" w:sz="0" w:space="0" w:color="auto"/>
          </w:divBdr>
        </w:div>
        <w:div w:id="953750475">
          <w:marLeft w:val="1080"/>
          <w:marRight w:val="0"/>
          <w:marTop w:val="100"/>
          <w:marBottom w:val="0"/>
          <w:divBdr>
            <w:top w:val="none" w:sz="0" w:space="0" w:color="auto"/>
            <w:left w:val="none" w:sz="0" w:space="0" w:color="auto"/>
            <w:bottom w:val="none" w:sz="0" w:space="0" w:color="auto"/>
            <w:right w:val="none" w:sz="0" w:space="0" w:color="auto"/>
          </w:divBdr>
        </w:div>
        <w:div w:id="963659518">
          <w:marLeft w:val="1080"/>
          <w:marRight w:val="0"/>
          <w:marTop w:val="100"/>
          <w:marBottom w:val="0"/>
          <w:divBdr>
            <w:top w:val="none" w:sz="0" w:space="0" w:color="auto"/>
            <w:left w:val="none" w:sz="0" w:space="0" w:color="auto"/>
            <w:bottom w:val="none" w:sz="0" w:space="0" w:color="auto"/>
            <w:right w:val="none" w:sz="0" w:space="0" w:color="auto"/>
          </w:divBdr>
        </w:div>
      </w:divsChild>
    </w:div>
    <w:div w:id="178203957">
      <w:bodyDiv w:val="1"/>
      <w:marLeft w:val="0"/>
      <w:marRight w:val="0"/>
      <w:marTop w:val="0"/>
      <w:marBottom w:val="0"/>
      <w:divBdr>
        <w:top w:val="none" w:sz="0" w:space="0" w:color="auto"/>
        <w:left w:val="none" w:sz="0" w:space="0" w:color="auto"/>
        <w:bottom w:val="none" w:sz="0" w:space="0" w:color="auto"/>
        <w:right w:val="none" w:sz="0" w:space="0" w:color="auto"/>
      </w:divBdr>
    </w:div>
    <w:div w:id="489711703">
      <w:bodyDiv w:val="1"/>
      <w:marLeft w:val="0"/>
      <w:marRight w:val="0"/>
      <w:marTop w:val="0"/>
      <w:marBottom w:val="0"/>
      <w:divBdr>
        <w:top w:val="none" w:sz="0" w:space="0" w:color="auto"/>
        <w:left w:val="none" w:sz="0" w:space="0" w:color="auto"/>
        <w:bottom w:val="none" w:sz="0" w:space="0" w:color="auto"/>
        <w:right w:val="none" w:sz="0" w:space="0" w:color="auto"/>
      </w:divBdr>
    </w:div>
    <w:div w:id="595485588">
      <w:bodyDiv w:val="1"/>
      <w:marLeft w:val="0"/>
      <w:marRight w:val="0"/>
      <w:marTop w:val="0"/>
      <w:marBottom w:val="0"/>
      <w:divBdr>
        <w:top w:val="none" w:sz="0" w:space="0" w:color="auto"/>
        <w:left w:val="none" w:sz="0" w:space="0" w:color="auto"/>
        <w:bottom w:val="none" w:sz="0" w:space="0" w:color="auto"/>
        <w:right w:val="none" w:sz="0" w:space="0" w:color="auto"/>
      </w:divBdr>
    </w:div>
    <w:div w:id="713386630">
      <w:bodyDiv w:val="1"/>
      <w:marLeft w:val="0"/>
      <w:marRight w:val="0"/>
      <w:marTop w:val="0"/>
      <w:marBottom w:val="0"/>
      <w:divBdr>
        <w:top w:val="none" w:sz="0" w:space="0" w:color="auto"/>
        <w:left w:val="none" w:sz="0" w:space="0" w:color="auto"/>
        <w:bottom w:val="none" w:sz="0" w:space="0" w:color="auto"/>
        <w:right w:val="none" w:sz="0" w:space="0" w:color="auto"/>
      </w:divBdr>
      <w:divsChild>
        <w:div w:id="1965309581">
          <w:marLeft w:val="360"/>
          <w:marRight w:val="0"/>
          <w:marTop w:val="200"/>
          <w:marBottom w:val="0"/>
          <w:divBdr>
            <w:top w:val="none" w:sz="0" w:space="0" w:color="auto"/>
            <w:left w:val="none" w:sz="0" w:space="0" w:color="auto"/>
            <w:bottom w:val="none" w:sz="0" w:space="0" w:color="auto"/>
            <w:right w:val="none" w:sz="0" w:space="0" w:color="auto"/>
          </w:divBdr>
        </w:div>
        <w:div w:id="1639528415">
          <w:marLeft w:val="360"/>
          <w:marRight w:val="0"/>
          <w:marTop w:val="200"/>
          <w:marBottom w:val="0"/>
          <w:divBdr>
            <w:top w:val="none" w:sz="0" w:space="0" w:color="auto"/>
            <w:left w:val="none" w:sz="0" w:space="0" w:color="auto"/>
            <w:bottom w:val="none" w:sz="0" w:space="0" w:color="auto"/>
            <w:right w:val="none" w:sz="0" w:space="0" w:color="auto"/>
          </w:divBdr>
        </w:div>
        <w:div w:id="508719810">
          <w:marLeft w:val="360"/>
          <w:marRight w:val="0"/>
          <w:marTop w:val="200"/>
          <w:marBottom w:val="0"/>
          <w:divBdr>
            <w:top w:val="none" w:sz="0" w:space="0" w:color="auto"/>
            <w:left w:val="none" w:sz="0" w:space="0" w:color="auto"/>
            <w:bottom w:val="none" w:sz="0" w:space="0" w:color="auto"/>
            <w:right w:val="none" w:sz="0" w:space="0" w:color="auto"/>
          </w:divBdr>
        </w:div>
      </w:divsChild>
    </w:div>
    <w:div w:id="818494421">
      <w:bodyDiv w:val="1"/>
      <w:marLeft w:val="0"/>
      <w:marRight w:val="0"/>
      <w:marTop w:val="0"/>
      <w:marBottom w:val="0"/>
      <w:divBdr>
        <w:top w:val="none" w:sz="0" w:space="0" w:color="auto"/>
        <w:left w:val="none" w:sz="0" w:space="0" w:color="auto"/>
        <w:bottom w:val="none" w:sz="0" w:space="0" w:color="auto"/>
        <w:right w:val="none" w:sz="0" w:space="0" w:color="auto"/>
      </w:divBdr>
    </w:div>
    <w:div w:id="829446762">
      <w:bodyDiv w:val="1"/>
      <w:marLeft w:val="0"/>
      <w:marRight w:val="0"/>
      <w:marTop w:val="0"/>
      <w:marBottom w:val="0"/>
      <w:divBdr>
        <w:top w:val="none" w:sz="0" w:space="0" w:color="auto"/>
        <w:left w:val="none" w:sz="0" w:space="0" w:color="auto"/>
        <w:bottom w:val="none" w:sz="0" w:space="0" w:color="auto"/>
        <w:right w:val="none" w:sz="0" w:space="0" w:color="auto"/>
      </w:divBdr>
      <w:divsChild>
        <w:div w:id="1246724074">
          <w:marLeft w:val="360"/>
          <w:marRight w:val="0"/>
          <w:marTop w:val="120"/>
          <w:marBottom w:val="120"/>
          <w:divBdr>
            <w:top w:val="none" w:sz="0" w:space="0" w:color="auto"/>
            <w:left w:val="none" w:sz="0" w:space="0" w:color="auto"/>
            <w:bottom w:val="none" w:sz="0" w:space="0" w:color="auto"/>
            <w:right w:val="none" w:sz="0" w:space="0" w:color="auto"/>
          </w:divBdr>
        </w:div>
        <w:div w:id="1148061027">
          <w:marLeft w:val="360"/>
          <w:marRight w:val="0"/>
          <w:marTop w:val="120"/>
          <w:marBottom w:val="120"/>
          <w:divBdr>
            <w:top w:val="none" w:sz="0" w:space="0" w:color="auto"/>
            <w:left w:val="none" w:sz="0" w:space="0" w:color="auto"/>
            <w:bottom w:val="none" w:sz="0" w:space="0" w:color="auto"/>
            <w:right w:val="none" w:sz="0" w:space="0" w:color="auto"/>
          </w:divBdr>
        </w:div>
        <w:div w:id="1849633147">
          <w:marLeft w:val="360"/>
          <w:marRight w:val="0"/>
          <w:marTop w:val="120"/>
          <w:marBottom w:val="120"/>
          <w:divBdr>
            <w:top w:val="none" w:sz="0" w:space="0" w:color="auto"/>
            <w:left w:val="none" w:sz="0" w:space="0" w:color="auto"/>
            <w:bottom w:val="none" w:sz="0" w:space="0" w:color="auto"/>
            <w:right w:val="none" w:sz="0" w:space="0" w:color="auto"/>
          </w:divBdr>
        </w:div>
        <w:div w:id="395051208">
          <w:marLeft w:val="360"/>
          <w:marRight w:val="0"/>
          <w:marTop w:val="120"/>
          <w:marBottom w:val="120"/>
          <w:divBdr>
            <w:top w:val="none" w:sz="0" w:space="0" w:color="auto"/>
            <w:left w:val="none" w:sz="0" w:space="0" w:color="auto"/>
            <w:bottom w:val="none" w:sz="0" w:space="0" w:color="auto"/>
            <w:right w:val="none" w:sz="0" w:space="0" w:color="auto"/>
          </w:divBdr>
        </w:div>
        <w:div w:id="885675831">
          <w:marLeft w:val="360"/>
          <w:marRight w:val="0"/>
          <w:marTop w:val="200"/>
          <w:marBottom w:val="120"/>
          <w:divBdr>
            <w:top w:val="none" w:sz="0" w:space="0" w:color="auto"/>
            <w:left w:val="none" w:sz="0" w:space="0" w:color="auto"/>
            <w:bottom w:val="none" w:sz="0" w:space="0" w:color="auto"/>
            <w:right w:val="none" w:sz="0" w:space="0" w:color="auto"/>
          </w:divBdr>
        </w:div>
        <w:div w:id="733511165">
          <w:marLeft w:val="360"/>
          <w:marRight w:val="0"/>
          <w:marTop w:val="200"/>
          <w:marBottom w:val="120"/>
          <w:divBdr>
            <w:top w:val="none" w:sz="0" w:space="0" w:color="auto"/>
            <w:left w:val="none" w:sz="0" w:space="0" w:color="auto"/>
            <w:bottom w:val="none" w:sz="0" w:space="0" w:color="auto"/>
            <w:right w:val="none" w:sz="0" w:space="0" w:color="auto"/>
          </w:divBdr>
        </w:div>
        <w:div w:id="1171094359">
          <w:marLeft w:val="360"/>
          <w:marRight w:val="0"/>
          <w:marTop w:val="200"/>
          <w:marBottom w:val="120"/>
          <w:divBdr>
            <w:top w:val="none" w:sz="0" w:space="0" w:color="auto"/>
            <w:left w:val="none" w:sz="0" w:space="0" w:color="auto"/>
            <w:bottom w:val="none" w:sz="0" w:space="0" w:color="auto"/>
            <w:right w:val="none" w:sz="0" w:space="0" w:color="auto"/>
          </w:divBdr>
        </w:div>
        <w:div w:id="1965310378">
          <w:marLeft w:val="360"/>
          <w:marRight w:val="0"/>
          <w:marTop w:val="200"/>
          <w:marBottom w:val="120"/>
          <w:divBdr>
            <w:top w:val="none" w:sz="0" w:space="0" w:color="auto"/>
            <w:left w:val="none" w:sz="0" w:space="0" w:color="auto"/>
            <w:bottom w:val="none" w:sz="0" w:space="0" w:color="auto"/>
            <w:right w:val="none" w:sz="0" w:space="0" w:color="auto"/>
          </w:divBdr>
        </w:div>
      </w:divsChild>
    </w:div>
    <w:div w:id="863598090">
      <w:bodyDiv w:val="1"/>
      <w:marLeft w:val="0"/>
      <w:marRight w:val="0"/>
      <w:marTop w:val="0"/>
      <w:marBottom w:val="0"/>
      <w:divBdr>
        <w:top w:val="none" w:sz="0" w:space="0" w:color="auto"/>
        <w:left w:val="none" w:sz="0" w:space="0" w:color="auto"/>
        <w:bottom w:val="none" w:sz="0" w:space="0" w:color="auto"/>
        <w:right w:val="none" w:sz="0" w:space="0" w:color="auto"/>
      </w:divBdr>
      <w:divsChild>
        <w:div w:id="14235161">
          <w:marLeft w:val="360"/>
          <w:marRight w:val="0"/>
          <w:marTop w:val="120"/>
          <w:marBottom w:val="120"/>
          <w:divBdr>
            <w:top w:val="none" w:sz="0" w:space="0" w:color="auto"/>
            <w:left w:val="none" w:sz="0" w:space="0" w:color="auto"/>
            <w:bottom w:val="none" w:sz="0" w:space="0" w:color="auto"/>
            <w:right w:val="none" w:sz="0" w:space="0" w:color="auto"/>
          </w:divBdr>
        </w:div>
        <w:div w:id="1620645674">
          <w:marLeft w:val="360"/>
          <w:marRight w:val="0"/>
          <w:marTop w:val="120"/>
          <w:marBottom w:val="120"/>
          <w:divBdr>
            <w:top w:val="none" w:sz="0" w:space="0" w:color="auto"/>
            <w:left w:val="none" w:sz="0" w:space="0" w:color="auto"/>
            <w:bottom w:val="none" w:sz="0" w:space="0" w:color="auto"/>
            <w:right w:val="none" w:sz="0" w:space="0" w:color="auto"/>
          </w:divBdr>
        </w:div>
        <w:div w:id="1871602289">
          <w:marLeft w:val="1080"/>
          <w:marRight w:val="0"/>
          <w:marTop w:val="120"/>
          <w:marBottom w:val="120"/>
          <w:divBdr>
            <w:top w:val="none" w:sz="0" w:space="0" w:color="auto"/>
            <w:left w:val="none" w:sz="0" w:space="0" w:color="auto"/>
            <w:bottom w:val="none" w:sz="0" w:space="0" w:color="auto"/>
            <w:right w:val="none" w:sz="0" w:space="0" w:color="auto"/>
          </w:divBdr>
        </w:div>
        <w:div w:id="1059355096">
          <w:marLeft w:val="1080"/>
          <w:marRight w:val="0"/>
          <w:marTop w:val="120"/>
          <w:marBottom w:val="120"/>
          <w:divBdr>
            <w:top w:val="none" w:sz="0" w:space="0" w:color="auto"/>
            <w:left w:val="none" w:sz="0" w:space="0" w:color="auto"/>
            <w:bottom w:val="none" w:sz="0" w:space="0" w:color="auto"/>
            <w:right w:val="none" w:sz="0" w:space="0" w:color="auto"/>
          </w:divBdr>
        </w:div>
        <w:div w:id="2039773804">
          <w:marLeft w:val="1080"/>
          <w:marRight w:val="0"/>
          <w:marTop w:val="120"/>
          <w:marBottom w:val="120"/>
          <w:divBdr>
            <w:top w:val="none" w:sz="0" w:space="0" w:color="auto"/>
            <w:left w:val="none" w:sz="0" w:space="0" w:color="auto"/>
            <w:bottom w:val="none" w:sz="0" w:space="0" w:color="auto"/>
            <w:right w:val="none" w:sz="0" w:space="0" w:color="auto"/>
          </w:divBdr>
        </w:div>
        <w:div w:id="1485505048">
          <w:marLeft w:val="1080"/>
          <w:marRight w:val="0"/>
          <w:marTop w:val="120"/>
          <w:marBottom w:val="120"/>
          <w:divBdr>
            <w:top w:val="none" w:sz="0" w:space="0" w:color="auto"/>
            <w:left w:val="none" w:sz="0" w:space="0" w:color="auto"/>
            <w:bottom w:val="none" w:sz="0" w:space="0" w:color="auto"/>
            <w:right w:val="none" w:sz="0" w:space="0" w:color="auto"/>
          </w:divBdr>
        </w:div>
        <w:div w:id="610285289">
          <w:marLeft w:val="1080"/>
          <w:marRight w:val="0"/>
          <w:marTop w:val="120"/>
          <w:marBottom w:val="120"/>
          <w:divBdr>
            <w:top w:val="none" w:sz="0" w:space="0" w:color="auto"/>
            <w:left w:val="none" w:sz="0" w:space="0" w:color="auto"/>
            <w:bottom w:val="none" w:sz="0" w:space="0" w:color="auto"/>
            <w:right w:val="none" w:sz="0" w:space="0" w:color="auto"/>
          </w:divBdr>
        </w:div>
      </w:divsChild>
    </w:div>
    <w:div w:id="882640457">
      <w:bodyDiv w:val="1"/>
      <w:marLeft w:val="0"/>
      <w:marRight w:val="0"/>
      <w:marTop w:val="0"/>
      <w:marBottom w:val="0"/>
      <w:divBdr>
        <w:top w:val="none" w:sz="0" w:space="0" w:color="auto"/>
        <w:left w:val="none" w:sz="0" w:space="0" w:color="auto"/>
        <w:bottom w:val="none" w:sz="0" w:space="0" w:color="auto"/>
        <w:right w:val="none" w:sz="0" w:space="0" w:color="auto"/>
      </w:divBdr>
      <w:divsChild>
        <w:div w:id="1637832044">
          <w:marLeft w:val="360"/>
          <w:marRight w:val="0"/>
          <w:marTop w:val="120"/>
          <w:marBottom w:val="120"/>
          <w:divBdr>
            <w:top w:val="none" w:sz="0" w:space="0" w:color="auto"/>
            <w:left w:val="none" w:sz="0" w:space="0" w:color="auto"/>
            <w:bottom w:val="none" w:sz="0" w:space="0" w:color="auto"/>
            <w:right w:val="none" w:sz="0" w:space="0" w:color="auto"/>
          </w:divBdr>
        </w:div>
        <w:div w:id="58090568">
          <w:marLeft w:val="360"/>
          <w:marRight w:val="0"/>
          <w:marTop w:val="120"/>
          <w:marBottom w:val="120"/>
          <w:divBdr>
            <w:top w:val="none" w:sz="0" w:space="0" w:color="auto"/>
            <w:left w:val="none" w:sz="0" w:space="0" w:color="auto"/>
            <w:bottom w:val="none" w:sz="0" w:space="0" w:color="auto"/>
            <w:right w:val="none" w:sz="0" w:space="0" w:color="auto"/>
          </w:divBdr>
        </w:div>
        <w:div w:id="882406910">
          <w:marLeft w:val="360"/>
          <w:marRight w:val="0"/>
          <w:marTop w:val="120"/>
          <w:marBottom w:val="120"/>
          <w:divBdr>
            <w:top w:val="none" w:sz="0" w:space="0" w:color="auto"/>
            <w:left w:val="none" w:sz="0" w:space="0" w:color="auto"/>
            <w:bottom w:val="none" w:sz="0" w:space="0" w:color="auto"/>
            <w:right w:val="none" w:sz="0" w:space="0" w:color="auto"/>
          </w:divBdr>
        </w:div>
      </w:divsChild>
    </w:div>
    <w:div w:id="888759045">
      <w:bodyDiv w:val="1"/>
      <w:marLeft w:val="0"/>
      <w:marRight w:val="0"/>
      <w:marTop w:val="0"/>
      <w:marBottom w:val="0"/>
      <w:divBdr>
        <w:top w:val="none" w:sz="0" w:space="0" w:color="auto"/>
        <w:left w:val="none" w:sz="0" w:space="0" w:color="auto"/>
        <w:bottom w:val="none" w:sz="0" w:space="0" w:color="auto"/>
        <w:right w:val="none" w:sz="0" w:space="0" w:color="auto"/>
      </w:divBdr>
      <w:divsChild>
        <w:div w:id="132984296">
          <w:marLeft w:val="1080"/>
          <w:marRight w:val="0"/>
          <w:marTop w:val="100"/>
          <w:marBottom w:val="0"/>
          <w:divBdr>
            <w:top w:val="none" w:sz="0" w:space="0" w:color="auto"/>
            <w:left w:val="none" w:sz="0" w:space="0" w:color="auto"/>
            <w:bottom w:val="none" w:sz="0" w:space="0" w:color="auto"/>
            <w:right w:val="none" w:sz="0" w:space="0" w:color="auto"/>
          </w:divBdr>
        </w:div>
        <w:div w:id="420688492">
          <w:marLeft w:val="1080"/>
          <w:marRight w:val="0"/>
          <w:marTop w:val="100"/>
          <w:marBottom w:val="0"/>
          <w:divBdr>
            <w:top w:val="none" w:sz="0" w:space="0" w:color="auto"/>
            <w:left w:val="none" w:sz="0" w:space="0" w:color="auto"/>
            <w:bottom w:val="none" w:sz="0" w:space="0" w:color="auto"/>
            <w:right w:val="none" w:sz="0" w:space="0" w:color="auto"/>
          </w:divBdr>
        </w:div>
        <w:div w:id="1508594401">
          <w:marLeft w:val="1080"/>
          <w:marRight w:val="0"/>
          <w:marTop w:val="100"/>
          <w:marBottom w:val="0"/>
          <w:divBdr>
            <w:top w:val="none" w:sz="0" w:space="0" w:color="auto"/>
            <w:left w:val="none" w:sz="0" w:space="0" w:color="auto"/>
            <w:bottom w:val="none" w:sz="0" w:space="0" w:color="auto"/>
            <w:right w:val="none" w:sz="0" w:space="0" w:color="auto"/>
          </w:divBdr>
        </w:div>
        <w:div w:id="1745178043">
          <w:marLeft w:val="1080"/>
          <w:marRight w:val="0"/>
          <w:marTop w:val="100"/>
          <w:marBottom w:val="0"/>
          <w:divBdr>
            <w:top w:val="none" w:sz="0" w:space="0" w:color="auto"/>
            <w:left w:val="none" w:sz="0" w:space="0" w:color="auto"/>
            <w:bottom w:val="none" w:sz="0" w:space="0" w:color="auto"/>
            <w:right w:val="none" w:sz="0" w:space="0" w:color="auto"/>
          </w:divBdr>
        </w:div>
        <w:div w:id="1354570014">
          <w:marLeft w:val="1080"/>
          <w:marRight w:val="0"/>
          <w:marTop w:val="100"/>
          <w:marBottom w:val="0"/>
          <w:divBdr>
            <w:top w:val="none" w:sz="0" w:space="0" w:color="auto"/>
            <w:left w:val="none" w:sz="0" w:space="0" w:color="auto"/>
            <w:bottom w:val="none" w:sz="0" w:space="0" w:color="auto"/>
            <w:right w:val="none" w:sz="0" w:space="0" w:color="auto"/>
          </w:divBdr>
        </w:div>
      </w:divsChild>
    </w:div>
    <w:div w:id="903566531">
      <w:bodyDiv w:val="1"/>
      <w:marLeft w:val="0"/>
      <w:marRight w:val="0"/>
      <w:marTop w:val="0"/>
      <w:marBottom w:val="0"/>
      <w:divBdr>
        <w:top w:val="none" w:sz="0" w:space="0" w:color="auto"/>
        <w:left w:val="none" w:sz="0" w:space="0" w:color="auto"/>
        <w:bottom w:val="none" w:sz="0" w:space="0" w:color="auto"/>
        <w:right w:val="none" w:sz="0" w:space="0" w:color="auto"/>
      </w:divBdr>
    </w:div>
    <w:div w:id="1068461208">
      <w:bodyDiv w:val="1"/>
      <w:marLeft w:val="0"/>
      <w:marRight w:val="0"/>
      <w:marTop w:val="0"/>
      <w:marBottom w:val="0"/>
      <w:divBdr>
        <w:top w:val="none" w:sz="0" w:space="0" w:color="auto"/>
        <w:left w:val="none" w:sz="0" w:space="0" w:color="auto"/>
        <w:bottom w:val="none" w:sz="0" w:space="0" w:color="auto"/>
        <w:right w:val="none" w:sz="0" w:space="0" w:color="auto"/>
      </w:divBdr>
    </w:div>
    <w:div w:id="1152453666">
      <w:bodyDiv w:val="1"/>
      <w:marLeft w:val="0"/>
      <w:marRight w:val="0"/>
      <w:marTop w:val="0"/>
      <w:marBottom w:val="0"/>
      <w:divBdr>
        <w:top w:val="none" w:sz="0" w:space="0" w:color="auto"/>
        <w:left w:val="none" w:sz="0" w:space="0" w:color="auto"/>
        <w:bottom w:val="none" w:sz="0" w:space="0" w:color="auto"/>
        <w:right w:val="none" w:sz="0" w:space="0" w:color="auto"/>
      </w:divBdr>
    </w:div>
    <w:div w:id="1252616261">
      <w:bodyDiv w:val="1"/>
      <w:marLeft w:val="0"/>
      <w:marRight w:val="0"/>
      <w:marTop w:val="0"/>
      <w:marBottom w:val="0"/>
      <w:divBdr>
        <w:top w:val="none" w:sz="0" w:space="0" w:color="auto"/>
        <w:left w:val="none" w:sz="0" w:space="0" w:color="auto"/>
        <w:bottom w:val="none" w:sz="0" w:space="0" w:color="auto"/>
        <w:right w:val="none" w:sz="0" w:space="0" w:color="auto"/>
      </w:divBdr>
      <w:divsChild>
        <w:div w:id="999231077">
          <w:marLeft w:val="446"/>
          <w:marRight w:val="0"/>
          <w:marTop w:val="200"/>
          <w:marBottom w:val="0"/>
          <w:divBdr>
            <w:top w:val="none" w:sz="0" w:space="0" w:color="auto"/>
            <w:left w:val="none" w:sz="0" w:space="0" w:color="auto"/>
            <w:bottom w:val="none" w:sz="0" w:space="0" w:color="auto"/>
            <w:right w:val="none" w:sz="0" w:space="0" w:color="auto"/>
          </w:divBdr>
        </w:div>
        <w:div w:id="1913420390">
          <w:marLeft w:val="446"/>
          <w:marRight w:val="0"/>
          <w:marTop w:val="200"/>
          <w:marBottom w:val="0"/>
          <w:divBdr>
            <w:top w:val="none" w:sz="0" w:space="0" w:color="auto"/>
            <w:left w:val="none" w:sz="0" w:space="0" w:color="auto"/>
            <w:bottom w:val="none" w:sz="0" w:space="0" w:color="auto"/>
            <w:right w:val="none" w:sz="0" w:space="0" w:color="auto"/>
          </w:divBdr>
        </w:div>
        <w:div w:id="682441478">
          <w:marLeft w:val="446"/>
          <w:marRight w:val="0"/>
          <w:marTop w:val="200"/>
          <w:marBottom w:val="0"/>
          <w:divBdr>
            <w:top w:val="none" w:sz="0" w:space="0" w:color="auto"/>
            <w:left w:val="none" w:sz="0" w:space="0" w:color="auto"/>
            <w:bottom w:val="none" w:sz="0" w:space="0" w:color="auto"/>
            <w:right w:val="none" w:sz="0" w:space="0" w:color="auto"/>
          </w:divBdr>
        </w:div>
        <w:div w:id="1934584362">
          <w:marLeft w:val="446"/>
          <w:marRight w:val="0"/>
          <w:marTop w:val="200"/>
          <w:marBottom w:val="0"/>
          <w:divBdr>
            <w:top w:val="none" w:sz="0" w:space="0" w:color="auto"/>
            <w:left w:val="none" w:sz="0" w:space="0" w:color="auto"/>
            <w:bottom w:val="none" w:sz="0" w:space="0" w:color="auto"/>
            <w:right w:val="none" w:sz="0" w:space="0" w:color="auto"/>
          </w:divBdr>
        </w:div>
        <w:div w:id="1423641214">
          <w:marLeft w:val="446"/>
          <w:marRight w:val="0"/>
          <w:marTop w:val="200"/>
          <w:marBottom w:val="0"/>
          <w:divBdr>
            <w:top w:val="none" w:sz="0" w:space="0" w:color="auto"/>
            <w:left w:val="none" w:sz="0" w:space="0" w:color="auto"/>
            <w:bottom w:val="none" w:sz="0" w:space="0" w:color="auto"/>
            <w:right w:val="none" w:sz="0" w:space="0" w:color="auto"/>
          </w:divBdr>
        </w:div>
        <w:div w:id="1690790042">
          <w:marLeft w:val="446"/>
          <w:marRight w:val="0"/>
          <w:marTop w:val="200"/>
          <w:marBottom w:val="0"/>
          <w:divBdr>
            <w:top w:val="none" w:sz="0" w:space="0" w:color="auto"/>
            <w:left w:val="none" w:sz="0" w:space="0" w:color="auto"/>
            <w:bottom w:val="none" w:sz="0" w:space="0" w:color="auto"/>
            <w:right w:val="none" w:sz="0" w:space="0" w:color="auto"/>
          </w:divBdr>
        </w:div>
        <w:div w:id="936062858">
          <w:marLeft w:val="446"/>
          <w:marRight w:val="0"/>
          <w:marTop w:val="200"/>
          <w:marBottom w:val="0"/>
          <w:divBdr>
            <w:top w:val="none" w:sz="0" w:space="0" w:color="auto"/>
            <w:left w:val="none" w:sz="0" w:space="0" w:color="auto"/>
            <w:bottom w:val="none" w:sz="0" w:space="0" w:color="auto"/>
            <w:right w:val="none" w:sz="0" w:space="0" w:color="auto"/>
          </w:divBdr>
        </w:div>
      </w:divsChild>
    </w:div>
    <w:div w:id="1347095412">
      <w:bodyDiv w:val="1"/>
      <w:marLeft w:val="0"/>
      <w:marRight w:val="0"/>
      <w:marTop w:val="0"/>
      <w:marBottom w:val="0"/>
      <w:divBdr>
        <w:top w:val="none" w:sz="0" w:space="0" w:color="auto"/>
        <w:left w:val="none" w:sz="0" w:space="0" w:color="auto"/>
        <w:bottom w:val="none" w:sz="0" w:space="0" w:color="auto"/>
        <w:right w:val="none" w:sz="0" w:space="0" w:color="auto"/>
      </w:divBdr>
    </w:div>
    <w:div w:id="1362514054">
      <w:bodyDiv w:val="1"/>
      <w:marLeft w:val="0"/>
      <w:marRight w:val="0"/>
      <w:marTop w:val="0"/>
      <w:marBottom w:val="0"/>
      <w:divBdr>
        <w:top w:val="none" w:sz="0" w:space="0" w:color="auto"/>
        <w:left w:val="none" w:sz="0" w:space="0" w:color="auto"/>
        <w:bottom w:val="none" w:sz="0" w:space="0" w:color="auto"/>
        <w:right w:val="none" w:sz="0" w:space="0" w:color="auto"/>
      </w:divBdr>
      <w:divsChild>
        <w:div w:id="1346320361">
          <w:marLeft w:val="446"/>
          <w:marRight w:val="0"/>
          <w:marTop w:val="0"/>
          <w:marBottom w:val="0"/>
          <w:divBdr>
            <w:top w:val="none" w:sz="0" w:space="0" w:color="auto"/>
            <w:left w:val="none" w:sz="0" w:space="0" w:color="auto"/>
            <w:bottom w:val="none" w:sz="0" w:space="0" w:color="auto"/>
            <w:right w:val="none" w:sz="0" w:space="0" w:color="auto"/>
          </w:divBdr>
        </w:div>
        <w:div w:id="329526088">
          <w:marLeft w:val="446"/>
          <w:marRight w:val="0"/>
          <w:marTop w:val="0"/>
          <w:marBottom w:val="0"/>
          <w:divBdr>
            <w:top w:val="none" w:sz="0" w:space="0" w:color="auto"/>
            <w:left w:val="none" w:sz="0" w:space="0" w:color="auto"/>
            <w:bottom w:val="none" w:sz="0" w:space="0" w:color="auto"/>
            <w:right w:val="none" w:sz="0" w:space="0" w:color="auto"/>
          </w:divBdr>
        </w:div>
        <w:div w:id="1153138619">
          <w:marLeft w:val="1166"/>
          <w:marRight w:val="0"/>
          <w:marTop w:val="0"/>
          <w:marBottom w:val="0"/>
          <w:divBdr>
            <w:top w:val="none" w:sz="0" w:space="0" w:color="auto"/>
            <w:left w:val="none" w:sz="0" w:space="0" w:color="auto"/>
            <w:bottom w:val="none" w:sz="0" w:space="0" w:color="auto"/>
            <w:right w:val="none" w:sz="0" w:space="0" w:color="auto"/>
          </w:divBdr>
        </w:div>
        <w:div w:id="956520164">
          <w:marLeft w:val="1166"/>
          <w:marRight w:val="0"/>
          <w:marTop w:val="0"/>
          <w:marBottom w:val="0"/>
          <w:divBdr>
            <w:top w:val="none" w:sz="0" w:space="0" w:color="auto"/>
            <w:left w:val="none" w:sz="0" w:space="0" w:color="auto"/>
            <w:bottom w:val="none" w:sz="0" w:space="0" w:color="auto"/>
            <w:right w:val="none" w:sz="0" w:space="0" w:color="auto"/>
          </w:divBdr>
        </w:div>
        <w:div w:id="896017032">
          <w:marLeft w:val="1166"/>
          <w:marRight w:val="0"/>
          <w:marTop w:val="0"/>
          <w:marBottom w:val="0"/>
          <w:divBdr>
            <w:top w:val="none" w:sz="0" w:space="0" w:color="auto"/>
            <w:left w:val="none" w:sz="0" w:space="0" w:color="auto"/>
            <w:bottom w:val="none" w:sz="0" w:space="0" w:color="auto"/>
            <w:right w:val="none" w:sz="0" w:space="0" w:color="auto"/>
          </w:divBdr>
        </w:div>
        <w:div w:id="713887873">
          <w:marLeft w:val="1166"/>
          <w:marRight w:val="0"/>
          <w:marTop w:val="0"/>
          <w:marBottom w:val="0"/>
          <w:divBdr>
            <w:top w:val="none" w:sz="0" w:space="0" w:color="auto"/>
            <w:left w:val="none" w:sz="0" w:space="0" w:color="auto"/>
            <w:bottom w:val="none" w:sz="0" w:space="0" w:color="auto"/>
            <w:right w:val="none" w:sz="0" w:space="0" w:color="auto"/>
          </w:divBdr>
        </w:div>
        <w:div w:id="1441603141">
          <w:marLeft w:val="1166"/>
          <w:marRight w:val="0"/>
          <w:marTop w:val="0"/>
          <w:marBottom w:val="0"/>
          <w:divBdr>
            <w:top w:val="none" w:sz="0" w:space="0" w:color="auto"/>
            <w:left w:val="none" w:sz="0" w:space="0" w:color="auto"/>
            <w:bottom w:val="none" w:sz="0" w:space="0" w:color="auto"/>
            <w:right w:val="none" w:sz="0" w:space="0" w:color="auto"/>
          </w:divBdr>
        </w:div>
      </w:divsChild>
    </w:div>
    <w:div w:id="1788114583">
      <w:bodyDiv w:val="1"/>
      <w:marLeft w:val="0"/>
      <w:marRight w:val="0"/>
      <w:marTop w:val="0"/>
      <w:marBottom w:val="0"/>
      <w:divBdr>
        <w:top w:val="none" w:sz="0" w:space="0" w:color="auto"/>
        <w:left w:val="none" w:sz="0" w:space="0" w:color="auto"/>
        <w:bottom w:val="none" w:sz="0" w:space="0" w:color="auto"/>
        <w:right w:val="none" w:sz="0" w:space="0" w:color="auto"/>
      </w:divBdr>
    </w:div>
    <w:div w:id="1788349693">
      <w:bodyDiv w:val="1"/>
      <w:marLeft w:val="0"/>
      <w:marRight w:val="0"/>
      <w:marTop w:val="0"/>
      <w:marBottom w:val="0"/>
      <w:divBdr>
        <w:top w:val="none" w:sz="0" w:space="0" w:color="auto"/>
        <w:left w:val="none" w:sz="0" w:space="0" w:color="auto"/>
        <w:bottom w:val="none" w:sz="0" w:space="0" w:color="auto"/>
        <w:right w:val="none" w:sz="0" w:space="0" w:color="auto"/>
      </w:divBdr>
      <w:divsChild>
        <w:div w:id="1296645286">
          <w:marLeft w:val="360"/>
          <w:marRight w:val="0"/>
          <w:marTop w:val="200"/>
          <w:marBottom w:val="0"/>
          <w:divBdr>
            <w:top w:val="none" w:sz="0" w:space="0" w:color="auto"/>
            <w:left w:val="none" w:sz="0" w:space="0" w:color="auto"/>
            <w:bottom w:val="none" w:sz="0" w:space="0" w:color="auto"/>
            <w:right w:val="none" w:sz="0" w:space="0" w:color="auto"/>
          </w:divBdr>
        </w:div>
        <w:div w:id="319115492">
          <w:marLeft w:val="360"/>
          <w:marRight w:val="0"/>
          <w:marTop w:val="200"/>
          <w:marBottom w:val="0"/>
          <w:divBdr>
            <w:top w:val="none" w:sz="0" w:space="0" w:color="auto"/>
            <w:left w:val="none" w:sz="0" w:space="0" w:color="auto"/>
            <w:bottom w:val="none" w:sz="0" w:space="0" w:color="auto"/>
            <w:right w:val="none" w:sz="0" w:space="0" w:color="auto"/>
          </w:divBdr>
        </w:div>
        <w:div w:id="1432318741">
          <w:marLeft w:val="360"/>
          <w:marRight w:val="0"/>
          <w:marTop w:val="200"/>
          <w:marBottom w:val="0"/>
          <w:divBdr>
            <w:top w:val="none" w:sz="0" w:space="0" w:color="auto"/>
            <w:left w:val="none" w:sz="0" w:space="0" w:color="auto"/>
            <w:bottom w:val="none" w:sz="0" w:space="0" w:color="auto"/>
            <w:right w:val="none" w:sz="0" w:space="0" w:color="auto"/>
          </w:divBdr>
        </w:div>
        <w:div w:id="362248819">
          <w:marLeft w:val="360"/>
          <w:marRight w:val="0"/>
          <w:marTop w:val="200"/>
          <w:marBottom w:val="0"/>
          <w:divBdr>
            <w:top w:val="none" w:sz="0" w:space="0" w:color="auto"/>
            <w:left w:val="none" w:sz="0" w:space="0" w:color="auto"/>
            <w:bottom w:val="none" w:sz="0" w:space="0" w:color="auto"/>
            <w:right w:val="none" w:sz="0" w:space="0" w:color="auto"/>
          </w:divBdr>
        </w:div>
        <w:div w:id="19212698">
          <w:marLeft w:val="360"/>
          <w:marRight w:val="0"/>
          <w:marTop w:val="200"/>
          <w:marBottom w:val="0"/>
          <w:divBdr>
            <w:top w:val="none" w:sz="0" w:space="0" w:color="auto"/>
            <w:left w:val="none" w:sz="0" w:space="0" w:color="auto"/>
            <w:bottom w:val="none" w:sz="0" w:space="0" w:color="auto"/>
            <w:right w:val="none" w:sz="0" w:space="0" w:color="auto"/>
          </w:divBdr>
        </w:div>
        <w:div w:id="1116562518">
          <w:marLeft w:val="360"/>
          <w:marRight w:val="0"/>
          <w:marTop w:val="120"/>
          <w:marBottom w:val="120"/>
          <w:divBdr>
            <w:top w:val="none" w:sz="0" w:space="0" w:color="auto"/>
            <w:left w:val="none" w:sz="0" w:space="0" w:color="auto"/>
            <w:bottom w:val="none" w:sz="0" w:space="0" w:color="auto"/>
            <w:right w:val="none" w:sz="0" w:space="0" w:color="auto"/>
          </w:divBdr>
        </w:div>
        <w:div w:id="753236454">
          <w:marLeft w:val="360"/>
          <w:marRight w:val="0"/>
          <w:marTop w:val="120"/>
          <w:marBottom w:val="120"/>
          <w:divBdr>
            <w:top w:val="none" w:sz="0" w:space="0" w:color="auto"/>
            <w:left w:val="none" w:sz="0" w:space="0" w:color="auto"/>
            <w:bottom w:val="none" w:sz="0" w:space="0" w:color="auto"/>
            <w:right w:val="none" w:sz="0" w:space="0" w:color="auto"/>
          </w:divBdr>
        </w:div>
        <w:div w:id="1893419067">
          <w:marLeft w:val="360"/>
          <w:marRight w:val="0"/>
          <w:marTop w:val="120"/>
          <w:marBottom w:val="120"/>
          <w:divBdr>
            <w:top w:val="none" w:sz="0" w:space="0" w:color="auto"/>
            <w:left w:val="none" w:sz="0" w:space="0" w:color="auto"/>
            <w:bottom w:val="none" w:sz="0" w:space="0" w:color="auto"/>
            <w:right w:val="none" w:sz="0" w:space="0" w:color="auto"/>
          </w:divBdr>
        </w:div>
        <w:div w:id="1270159932">
          <w:marLeft w:val="360"/>
          <w:marRight w:val="0"/>
          <w:marTop w:val="120"/>
          <w:marBottom w:val="120"/>
          <w:divBdr>
            <w:top w:val="none" w:sz="0" w:space="0" w:color="auto"/>
            <w:left w:val="none" w:sz="0" w:space="0" w:color="auto"/>
            <w:bottom w:val="none" w:sz="0" w:space="0" w:color="auto"/>
            <w:right w:val="none" w:sz="0" w:space="0" w:color="auto"/>
          </w:divBdr>
        </w:div>
        <w:div w:id="1143237219">
          <w:marLeft w:val="360"/>
          <w:marRight w:val="0"/>
          <w:marTop w:val="200"/>
          <w:marBottom w:val="0"/>
          <w:divBdr>
            <w:top w:val="none" w:sz="0" w:space="0" w:color="auto"/>
            <w:left w:val="none" w:sz="0" w:space="0" w:color="auto"/>
            <w:bottom w:val="none" w:sz="0" w:space="0" w:color="auto"/>
            <w:right w:val="none" w:sz="0" w:space="0" w:color="auto"/>
          </w:divBdr>
        </w:div>
        <w:div w:id="365520237">
          <w:marLeft w:val="360"/>
          <w:marRight w:val="0"/>
          <w:marTop w:val="120"/>
          <w:marBottom w:val="120"/>
          <w:divBdr>
            <w:top w:val="none" w:sz="0" w:space="0" w:color="auto"/>
            <w:left w:val="none" w:sz="0" w:space="0" w:color="auto"/>
            <w:bottom w:val="none" w:sz="0" w:space="0" w:color="auto"/>
            <w:right w:val="none" w:sz="0" w:space="0" w:color="auto"/>
          </w:divBdr>
        </w:div>
        <w:div w:id="1018896130">
          <w:marLeft w:val="360"/>
          <w:marRight w:val="0"/>
          <w:marTop w:val="120"/>
          <w:marBottom w:val="120"/>
          <w:divBdr>
            <w:top w:val="none" w:sz="0" w:space="0" w:color="auto"/>
            <w:left w:val="none" w:sz="0" w:space="0" w:color="auto"/>
            <w:bottom w:val="none" w:sz="0" w:space="0" w:color="auto"/>
            <w:right w:val="none" w:sz="0" w:space="0" w:color="auto"/>
          </w:divBdr>
        </w:div>
        <w:div w:id="1142886617">
          <w:marLeft w:val="360"/>
          <w:marRight w:val="0"/>
          <w:marTop w:val="120"/>
          <w:marBottom w:val="120"/>
          <w:divBdr>
            <w:top w:val="none" w:sz="0" w:space="0" w:color="auto"/>
            <w:left w:val="none" w:sz="0" w:space="0" w:color="auto"/>
            <w:bottom w:val="none" w:sz="0" w:space="0" w:color="auto"/>
            <w:right w:val="none" w:sz="0" w:space="0" w:color="auto"/>
          </w:divBdr>
        </w:div>
        <w:div w:id="1587038876">
          <w:marLeft w:val="360"/>
          <w:marRight w:val="0"/>
          <w:marTop w:val="120"/>
          <w:marBottom w:val="120"/>
          <w:divBdr>
            <w:top w:val="none" w:sz="0" w:space="0" w:color="auto"/>
            <w:left w:val="none" w:sz="0" w:space="0" w:color="auto"/>
            <w:bottom w:val="none" w:sz="0" w:space="0" w:color="auto"/>
            <w:right w:val="none" w:sz="0" w:space="0" w:color="auto"/>
          </w:divBdr>
        </w:div>
        <w:div w:id="1685547040">
          <w:marLeft w:val="360"/>
          <w:marRight w:val="0"/>
          <w:marTop w:val="200"/>
          <w:marBottom w:val="0"/>
          <w:divBdr>
            <w:top w:val="none" w:sz="0" w:space="0" w:color="auto"/>
            <w:left w:val="none" w:sz="0" w:space="0" w:color="auto"/>
            <w:bottom w:val="none" w:sz="0" w:space="0" w:color="auto"/>
            <w:right w:val="none" w:sz="0" w:space="0" w:color="auto"/>
          </w:divBdr>
        </w:div>
        <w:div w:id="575290356">
          <w:marLeft w:val="1080"/>
          <w:marRight w:val="0"/>
          <w:marTop w:val="100"/>
          <w:marBottom w:val="120"/>
          <w:divBdr>
            <w:top w:val="none" w:sz="0" w:space="0" w:color="auto"/>
            <w:left w:val="none" w:sz="0" w:space="0" w:color="auto"/>
            <w:bottom w:val="none" w:sz="0" w:space="0" w:color="auto"/>
            <w:right w:val="none" w:sz="0" w:space="0" w:color="auto"/>
          </w:divBdr>
        </w:div>
        <w:div w:id="1122966912">
          <w:marLeft w:val="1080"/>
          <w:marRight w:val="0"/>
          <w:marTop w:val="100"/>
          <w:marBottom w:val="120"/>
          <w:divBdr>
            <w:top w:val="none" w:sz="0" w:space="0" w:color="auto"/>
            <w:left w:val="none" w:sz="0" w:space="0" w:color="auto"/>
            <w:bottom w:val="none" w:sz="0" w:space="0" w:color="auto"/>
            <w:right w:val="none" w:sz="0" w:space="0" w:color="auto"/>
          </w:divBdr>
        </w:div>
        <w:div w:id="2107338537">
          <w:marLeft w:val="1080"/>
          <w:marRight w:val="0"/>
          <w:marTop w:val="100"/>
          <w:marBottom w:val="120"/>
          <w:divBdr>
            <w:top w:val="none" w:sz="0" w:space="0" w:color="auto"/>
            <w:left w:val="none" w:sz="0" w:space="0" w:color="auto"/>
            <w:bottom w:val="none" w:sz="0" w:space="0" w:color="auto"/>
            <w:right w:val="none" w:sz="0" w:space="0" w:color="auto"/>
          </w:divBdr>
        </w:div>
        <w:div w:id="1737049858">
          <w:marLeft w:val="1080"/>
          <w:marRight w:val="0"/>
          <w:marTop w:val="100"/>
          <w:marBottom w:val="120"/>
          <w:divBdr>
            <w:top w:val="none" w:sz="0" w:space="0" w:color="auto"/>
            <w:left w:val="none" w:sz="0" w:space="0" w:color="auto"/>
            <w:bottom w:val="none" w:sz="0" w:space="0" w:color="auto"/>
            <w:right w:val="none" w:sz="0" w:space="0" w:color="auto"/>
          </w:divBdr>
        </w:div>
        <w:div w:id="61098219">
          <w:marLeft w:val="1080"/>
          <w:marRight w:val="0"/>
          <w:marTop w:val="100"/>
          <w:marBottom w:val="120"/>
          <w:divBdr>
            <w:top w:val="none" w:sz="0" w:space="0" w:color="auto"/>
            <w:left w:val="none" w:sz="0" w:space="0" w:color="auto"/>
            <w:bottom w:val="none" w:sz="0" w:space="0" w:color="auto"/>
            <w:right w:val="none" w:sz="0" w:space="0" w:color="auto"/>
          </w:divBdr>
        </w:div>
        <w:div w:id="39403896">
          <w:marLeft w:val="1080"/>
          <w:marRight w:val="0"/>
          <w:marTop w:val="100"/>
          <w:marBottom w:val="120"/>
          <w:divBdr>
            <w:top w:val="none" w:sz="0" w:space="0" w:color="auto"/>
            <w:left w:val="none" w:sz="0" w:space="0" w:color="auto"/>
            <w:bottom w:val="none" w:sz="0" w:space="0" w:color="auto"/>
            <w:right w:val="none" w:sz="0" w:space="0" w:color="auto"/>
          </w:divBdr>
        </w:div>
        <w:div w:id="815603941">
          <w:marLeft w:val="1080"/>
          <w:marRight w:val="0"/>
          <w:marTop w:val="100"/>
          <w:marBottom w:val="120"/>
          <w:divBdr>
            <w:top w:val="none" w:sz="0" w:space="0" w:color="auto"/>
            <w:left w:val="none" w:sz="0" w:space="0" w:color="auto"/>
            <w:bottom w:val="none" w:sz="0" w:space="0" w:color="auto"/>
            <w:right w:val="none" w:sz="0" w:space="0" w:color="auto"/>
          </w:divBdr>
        </w:div>
        <w:div w:id="2115444148">
          <w:marLeft w:val="360"/>
          <w:marRight w:val="0"/>
          <w:marTop w:val="200"/>
          <w:marBottom w:val="0"/>
          <w:divBdr>
            <w:top w:val="none" w:sz="0" w:space="0" w:color="auto"/>
            <w:left w:val="none" w:sz="0" w:space="0" w:color="auto"/>
            <w:bottom w:val="none" w:sz="0" w:space="0" w:color="auto"/>
            <w:right w:val="none" w:sz="0" w:space="0" w:color="auto"/>
          </w:divBdr>
        </w:div>
        <w:div w:id="695546949">
          <w:marLeft w:val="360"/>
          <w:marRight w:val="0"/>
          <w:marTop w:val="200"/>
          <w:marBottom w:val="0"/>
          <w:divBdr>
            <w:top w:val="none" w:sz="0" w:space="0" w:color="auto"/>
            <w:left w:val="none" w:sz="0" w:space="0" w:color="auto"/>
            <w:bottom w:val="none" w:sz="0" w:space="0" w:color="auto"/>
            <w:right w:val="none" w:sz="0" w:space="0" w:color="auto"/>
          </w:divBdr>
        </w:div>
        <w:div w:id="2092696283">
          <w:marLeft w:val="360"/>
          <w:marRight w:val="0"/>
          <w:marTop w:val="200"/>
          <w:marBottom w:val="0"/>
          <w:divBdr>
            <w:top w:val="none" w:sz="0" w:space="0" w:color="auto"/>
            <w:left w:val="none" w:sz="0" w:space="0" w:color="auto"/>
            <w:bottom w:val="none" w:sz="0" w:space="0" w:color="auto"/>
            <w:right w:val="none" w:sz="0" w:space="0" w:color="auto"/>
          </w:divBdr>
        </w:div>
        <w:div w:id="158158627">
          <w:marLeft w:val="360"/>
          <w:marRight w:val="0"/>
          <w:marTop w:val="200"/>
          <w:marBottom w:val="0"/>
          <w:divBdr>
            <w:top w:val="none" w:sz="0" w:space="0" w:color="auto"/>
            <w:left w:val="none" w:sz="0" w:space="0" w:color="auto"/>
            <w:bottom w:val="none" w:sz="0" w:space="0" w:color="auto"/>
            <w:right w:val="none" w:sz="0" w:space="0" w:color="auto"/>
          </w:divBdr>
        </w:div>
        <w:div w:id="1798720030">
          <w:marLeft w:val="360"/>
          <w:marRight w:val="0"/>
          <w:marTop w:val="200"/>
          <w:marBottom w:val="0"/>
          <w:divBdr>
            <w:top w:val="none" w:sz="0" w:space="0" w:color="auto"/>
            <w:left w:val="none" w:sz="0" w:space="0" w:color="auto"/>
            <w:bottom w:val="none" w:sz="0" w:space="0" w:color="auto"/>
            <w:right w:val="none" w:sz="0" w:space="0" w:color="auto"/>
          </w:divBdr>
        </w:div>
        <w:div w:id="1309822235">
          <w:marLeft w:val="360"/>
          <w:marRight w:val="0"/>
          <w:marTop w:val="200"/>
          <w:marBottom w:val="0"/>
          <w:divBdr>
            <w:top w:val="none" w:sz="0" w:space="0" w:color="auto"/>
            <w:left w:val="none" w:sz="0" w:space="0" w:color="auto"/>
            <w:bottom w:val="none" w:sz="0" w:space="0" w:color="auto"/>
            <w:right w:val="none" w:sz="0" w:space="0" w:color="auto"/>
          </w:divBdr>
        </w:div>
        <w:div w:id="1942028802">
          <w:marLeft w:val="360"/>
          <w:marRight w:val="0"/>
          <w:marTop w:val="200"/>
          <w:marBottom w:val="0"/>
          <w:divBdr>
            <w:top w:val="none" w:sz="0" w:space="0" w:color="auto"/>
            <w:left w:val="none" w:sz="0" w:space="0" w:color="auto"/>
            <w:bottom w:val="none" w:sz="0" w:space="0" w:color="auto"/>
            <w:right w:val="none" w:sz="0" w:space="0" w:color="auto"/>
          </w:divBdr>
        </w:div>
        <w:div w:id="1678000282">
          <w:marLeft w:val="360"/>
          <w:marRight w:val="0"/>
          <w:marTop w:val="200"/>
          <w:marBottom w:val="0"/>
          <w:divBdr>
            <w:top w:val="none" w:sz="0" w:space="0" w:color="auto"/>
            <w:left w:val="none" w:sz="0" w:space="0" w:color="auto"/>
            <w:bottom w:val="none" w:sz="0" w:space="0" w:color="auto"/>
            <w:right w:val="none" w:sz="0" w:space="0" w:color="auto"/>
          </w:divBdr>
        </w:div>
        <w:div w:id="942148431">
          <w:marLeft w:val="446"/>
          <w:marRight w:val="0"/>
          <w:marTop w:val="120"/>
          <w:marBottom w:val="120"/>
          <w:divBdr>
            <w:top w:val="none" w:sz="0" w:space="0" w:color="auto"/>
            <w:left w:val="none" w:sz="0" w:space="0" w:color="auto"/>
            <w:bottom w:val="none" w:sz="0" w:space="0" w:color="auto"/>
            <w:right w:val="none" w:sz="0" w:space="0" w:color="auto"/>
          </w:divBdr>
        </w:div>
        <w:div w:id="1346519956">
          <w:marLeft w:val="446"/>
          <w:marRight w:val="0"/>
          <w:marTop w:val="120"/>
          <w:marBottom w:val="120"/>
          <w:divBdr>
            <w:top w:val="none" w:sz="0" w:space="0" w:color="auto"/>
            <w:left w:val="none" w:sz="0" w:space="0" w:color="auto"/>
            <w:bottom w:val="none" w:sz="0" w:space="0" w:color="auto"/>
            <w:right w:val="none" w:sz="0" w:space="0" w:color="auto"/>
          </w:divBdr>
        </w:div>
        <w:div w:id="452947399">
          <w:marLeft w:val="446"/>
          <w:marRight w:val="0"/>
          <w:marTop w:val="120"/>
          <w:marBottom w:val="120"/>
          <w:divBdr>
            <w:top w:val="none" w:sz="0" w:space="0" w:color="auto"/>
            <w:left w:val="none" w:sz="0" w:space="0" w:color="auto"/>
            <w:bottom w:val="none" w:sz="0" w:space="0" w:color="auto"/>
            <w:right w:val="none" w:sz="0" w:space="0" w:color="auto"/>
          </w:divBdr>
        </w:div>
        <w:div w:id="1146166350">
          <w:marLeft w:val="446"/>
          <w:marRight w:val="0"/>
          <w:marTop w:val="120"/>
          <w:marBottom w:val="120"/>
          <w:divBdr>
            <w:top w:val="none" w:sz="0" w:space="0" w:color="auto"/>
            <w:left w:val="none" w:sz="0" w:space="0" w:color="auto"/>
            <w:bottom w:val="none" w:sz="0" w:space="0" w:color="auto"/>
            <w:right w:val="none" w:sz="0" w:space="0" w:color="auto"/>
          </w:divBdr>
        </w:div>
        <w:div w:id="334772150">
          <w:marLeft w:val="446"/>
          <w:marRight w:val="0"/>
          <w:marTop w:val="120"/>
          <w:marBottom w:val="120"/>
          <w:divBdr>
            <w:top w:val="none" w:sz="0" w:space="0" w:color="auto"/>
            <w:left w:val="none" w:sz="0" w:space="0" w:color="auto"/>
            <w:bottom w:val="none" w:sz="0" w:space="0" w:color="auto"/>
            <w:right w:val="none" w:sz="0" w:space="0" w:color="auto"/>
          </w:divBdr>
        </w:div>
        <w:div w:id="1676416727">
          <w:marLeft w:val="360"/>
          <w:marRight w:val="0"/>
          <w:marTop w:val="200"/>
          <w:marBottom w:val="0"/>
          <w:divBdr>
            <w:top w:val="none" w:sz="0" w:space="0" w:color="auto"/>
            <w:left w:val="none" w:sz="0" w:space="0" w:color="auto"/>
            <w:bottom w:val="none" w:sz="0" w:space="0" w:color="auto"/>
            <w:right w:val="none" w:sz="0" w:space="0" w:color="auto"/>
          </w:divBdr>
        </w:div>
        <w:div w:id="797335854">
          <w:marLeft w:val="360"/>
          <w:marRight w:val="0"/>
          <w:marTop w:val="120"/>
          <w:marBottom w:val="120"/>
          <w:divBdr>
            <w:top w:val="none" w:sz="0" w:space="0" w:color="auto"/>
            <w:left w:val="none" w:sz="0" w:space="0" w:color="auto"/>
            <w:bottom w:val="none" w:sz="0" w:space="0" w:color="auto"/>
            <w:right w:val="none" w:sz="0" w:space="0" w:color="auto"/>
          </w:divBdr>
        </w:div>
        <w:div w:id="71901744">
          <w:marLeft w:val="360"/>
          <w:marRight w:val="0"/>
          <w:marTop w:val="120"/>
          <w:marBottom w:val="120"/>
          <w:divBdr>
            <w:top w:val="none" w:sz="0" w:space="0" w:color="auto"/>
            <w:left w:val="none" w:sz="0" w:space="0" w:color="auto"/>
            <w:bottom w:val="none" w:sz="0" w:space="0" w:color="auto"/>
            <w:right w:val="none" w:sz="0" w:space="0" w:color="auto"/>
          </w:divBdr>
        </w:div>
        <w:div w:id="785151833">
          <w:marLeft w:val="360"/>
          <w:marRight w:val="0"/>
          <w:marTop w:val="120"/>
          <w:marBottom w:val="120"/>
          <w:divBdr>
            <w:top w:val="none" w:sz="0" w:space="0" w:color="auto"/>
            <w:left w:val="none" w:sz="0" w:space="0" w:color="auto"/>
            <w:bottom w:val="none" w:sz="0" w:space="0" w:color="auto"/>
            <w:right w:val="none" w:sz="0" w:space="0" w:color="auto"/>
          </w:divBdr>
        </w:div>
        <w:div w:id="1649284774">
          <w:marLeft w:val="360"/>
          <w:marRight w:val="0"/>
          <w:marTop w:val="120"/>
          <w:marBottom w:val="120"/>
          <w:divBdr>
            <w:top w:val="none" w:sz="0" w:space="0" w:color="auto"/>
            <w:left w:val="none" w:sz="0" w:space="0" w:color="auto"/>
            <w:bottom w:val="none" w:sz="0" w:space="0" w:color="auto"/>
            <w:right w:val="none" w:sz="0" w:space="0" w:color="auto"/>
          </w:divBdr>
        </w:div>
        <w:div w:id="1050963282">
          <w:marLeft w:val="360"/>
          <w:marRight w:val="0"/>
          <w:marTop w:val="120"/>
          <w:marBottom w:val="120"/>
          <w:divBdr>
            <w:top w:val="none" w:sz="0" w:space="0" w:color="auto"/>
            <w:left w:val="none" w:sz="0" w:space="0" w:color="auto"/>
            <w:bottom w:val="none" w:sz="0" w:space="0" w:color="auto"/>
            <w:right w:val="none" w:sz="0" w:space="0" w:color="auto"/>
          </w:divBdr>
        </w:div>
        <w:div w:id="1715160125">
          <w:marLeft w:val="360"/>
          <w:marRight w:val="0"/>
          <w:marTop w:val="120"/>
          <w:marBottom w:val="120"/>
          <w:divBdr>
            <w:top w:val="none" w:sz="0" w:space="0" w:color="auto"/>
            <w:left w:val="none" w:sz="0" w:space="0" w:color="auto"/>
            <w:bottom w:val="none" w:sz="0" w:space="0" w:color="auto"/>
            <w:right w:val="none" w:sz="0" w:space="0" w:color="auto"/>
          </w:divBdr>
        </w:div>
        <w:div w:id="549149136">
          <w:marLeft w:val="360"/>
          <w:marRight w:val="0"/>
          <w:marTop w:val="120"/>
          <w:marBottom w:val="120"/>
          <w:divBdr>
            <w:top w:val="none" w:sz="0" w:space="0" w:color="auto"/>
            <w:left w:val="none" w:sz="0" w:space="0" w:color="auto"/>
            <w:bottom w:val="none" w:sz="0" w:space="0" w:color="auto"/>
            <w:right w:val="none" w:sz="0" w:space="0" w:color="auto"/>
          </w:divBdr>
        </w:div>
        <w:div w:id="839151385">
          <w:marLeft w:val="360"/>
          <w:marRight w:val="0"/>
          <w:marTop w:val="120"/>
          <w:marBottom w:val="120"/>
          <w:divBdr>
            <w:top w:val="none" w:sz="0" w:space="0" w:color="auto"/>
            <w:left w:val="none" w:sz="0" w:space="0" w:color="auto"/>
            <w:bottom w:val="none" w:sz="0" w:space="0" w:color="auto"/>
            <w:right w:val="none" w:sz="0" w:space="0" w:color="auto"/>
          </w:divBdr>
        </w:div>
        <w:div w:id="1941831729">
          <w:marLeft w:val="360"/>
          <w:marRight w:val="0"/>
          <w:marTop w:val="120"/>
          <w:marBottom w:val="120"/>
          <w:divBdr>
            <w:top w:val="none" w:sz="0" w:space="0" w:color="auto"/>
            <w:left w:val="none" w:sz="0" w:space="0" w:color="auto"/>
            <w:bottom w:val="none" w:sz="0" w:space="0" w:color="auto"/>
            <w:right w:val="none" w:sz="0" w:space="0" w:color="auto"/>
          </w:divBdr>
        </w:div>
        <w:div w:id="1412459777">
          <w:marLeft w:val="360"/>
          <w:marRight w:val="0"/>
          <w:marTop w:val="200"/>
          <w:marBottom w:val="0"/>
          <w:divBdr>
            <w:top w:val="none" w:sz="0" w:space="0" w:color="auto"/>
            <w:left w:val="none" w:sz="0" w:space="0" w:color="auto"/>
            <w:bottom w:val="none" w:sz="0" w:space="0" w:color="auto"/>
            <w:right w:val="none" w:sz="0" w:space="0" w:color="auto"/>
          </w:divBdr>
        </w:div>
        <w:div w:id="921915895">
          <w:marLeft w:val="446"/>
          <w:marRight w:val="0"/>
          <w:marTop w:val="200"/>
          <w:marBottom w:val="0"/>
          <w:divBdr>
            <w:top w:val="none" w:sz="0" w:space="0" w:color="auto"/>
            <w:left w:val="none" w:sz="0" w:space="0" w:color="auto"/>
            <w:bottom w:val="none" w:sz="0" w:space="0" w:color="auto"/>
            <w:right w:val="none" w:sz="0" w:space="0" w:color="auto"/>
          </w:divBdr>
        </w:div>
        <w:div w:id="37895574">
          <w:marLeft w:val="446"/>
          <w:marRight w:val="0"/>
          <w:marTop w:val="200"/>
          <w:marBottom w:val="0"/>
          <w:divBdr>
            <w:top w:val="none" w:sz="0" w:space="0" w:color="auto"/>
            <w:left w:val="none" w:sz="0" w:space="0" w:color="auto"/>
            <w:bottom w:val="none" w:sz="0" w:space="0" w:color="auto"/>
            <w:right w:val="none" w:sz="0" w:space="0" w:color="auto"/>
          </w:divBdr>
        </w:div>
        <w:div w:id="585965853">
          <w:marLeft w:val="446"/>
          <w:marRight w:val="0"/>
          <w:marTop w:val="200"/>
          <w:marBottom w:val="0"/>
          <w:divBdr>
            <w:top w:val="none" w:sz="0" w:space="0" w:color="auto"/>
            <w:left w:val="none" w:sz="0" w:space="0" w:color="auto"/>
            <w:bottom w:val="none" w:sz="0" w:space="0" w:color="auto"/>
            <w:right w:val="none" w:sz="0" w:space="0" w:color="auto"/>
          </w:divBdr>
        </w:div>
        <w:div w:id="1740249439">
          <w:marLeft w:val="446"/>
          <w:marRight w:val="0"/>
          <w:marTop w:val="200"/>
          <w:marBottom w:val="0"/>
          <w:divBdr>
            <w:top w:val="none" w:sz="0" w:space="0" w:color="auto"/>
            <w:left w:val="none" w:sz="0" w:space="0" w:color="auto"/>
            <w:bottom w:val="none" w:sz="0" w:space="0" w:color="auto"/>
            <w:right w:val="none" w:sz="0" w:space="0" w:color="auto"/>
          </w:divBdr>
        </w:div>
        <w:div w:id="385835423">
          <w:marLeft w:val="446"/>
          <w:marRight w:val="0"/>
          <w:marTop w:val="200"/>
          <w:marBottom w:val="0"/>
          <w:divBdr>
            <w:top w:val="none" w:sz="0" w:space="0" w:color="auto"/>
            <w:left w:val="none" w:sz="0" w:space="0" w:color="auto"/>
            <w:bottom w:val="none" w:sz="0" w:space="0" w:color="auto"/>
            <w:right w:val="none" w:sz="0" w:space="0" w:color="auto"/>
          </w:divBdr>
        </w:div>
        <w:div w:id="384110163">
          <w:marLeft w:val="446"/>
          <w:marRight w:val="0"/>
          <w:marTop w:val="200"/>
          <w:marBottom w:val="0"/>
          <w:divBdr>
            <w:top w:val="none" w:sz="0" w:space="0" w:color="auto"/>
            <w:left w:val="none" w:sz="0" w:space="0" w:color="auto"/>
            <w:bottom w:val="none" w:sz="0" w:space="0" w:color="auto"/>
            <w:right w:val="none" w:sz="0" w:space="0" w:color="auto"/>
          </w:divBdr>
        </w:div>
        <w:div w:id="1677031858">
          <w:marLeft w:val="446"/>
          <w:marRight w:val="0"/>
          <w:marTop w:val="200"/>
          <w:marBottom w:val="0"/>
          <w:divBdr>
            <w:top w:val="none" w:sz="0" w:space="0" w:color="auto"/>
            <w:left w:val="none" w:sz="0" w:space="0" w:color="auto"/>
            <w:bottom w:val="none" w:sz="0" w:space="0" w:color="auto"/>
            <w:right w:val="none" w:sz="0" w:space="0" w:color="auto"/>
          </w:divBdr>
        </w:div>
        <w:div w:id="1714309183">
          <w:marLeft w:val="360"/>
          <w:marRight w:val="0"/>
          <w:marTop w:val="200"/>
          <w:marBottom w:val="0"/>
          <w:divBdr>
            <w:top w:val="none" w:sz="0" w:space="0" w:color="auto"/>
            <w:left w:val="none" w:sz="0" w:space="0" w:color="auto"/>
            <w:bottom w:val="none" w:sz="0" w:space="0" w:color="auto"/>
            <w:right w:val="none" w:sz="0" w:space="0" w:color="auto"/>
          </w:divBdr>
        </w:div>
        <w:div w:id="1193496278">
          <w:marLeft w:val="446"/>
          <w:marRight w:val="0"/>
          <w:marTop w:val="0"/>
          <w:marBottom w:val="0"/>
          <w:divBdr>
            <w:top w:val="none" w:sz="0" w:space="0" w:color="auto"/>
            <w:left w:val="none" w:sz="0" w:space="0" w:color="auto"/>
            <w:bottom w:val="none" w:sz="0" w:space="0" w:color="auto"/>
            <w:right w:val="none" w:sz="0" w:space="0" w:color="auto"/>
          </w:divBdr>
        </w:div>
        <w:div w:id="1780761057">
          <w:marLeft w:val="446"/>
          <w:marRight w:val="0"/>
          <w:marTop w:val="120"/>
          <w:marBottom w:val="0"/>
          <w:divBdr>
            <w:top w:val="none" w:sz="0" w:space="0" w:color="auto"/>
            <w:left w:val="none" w:sz="0" w:space="0" w:color="auto"/>
            <w:bottom w:val="none" w:sz="0" w:space="0" w:color="auto"/>
            <w:right w:val="none" w:sz="0" w:space="0" w:color="auto"/>
          </w:divBdr>
        </w:div>
        <w:div w:id="1526479711">
          <w:marLeft w:val="1166"/>
          <w:marRight w:val="0"/>
          <w:marTop w:val="240"/>
          <w:marBottom w:val="0"/>
          <w:divBdr>
            <w:top w:val="none" w:sz="0" w:space="0" w:color="auto"/>
            <w:left w:val="none" w:sz="0" w:space="0" w:color="auto"/>
            <w:bottom w:val="none" w:sz="0" w:space="0" w:color="auto"/>
            <w:right w:val="none" w:sz="0" w:space="0" w:color="auto"/>
          </w:divBdr>
        </w:div>
        <w:div w:id="118455094">
          <w:marLeft w:val="1166"/>
          <w:marRight w:val="0"/>
          <w:marTop w:val="0"/>
          <w:marBottom w:val="0"/>
          <w:divBdr>
            <w:top w:val="none" w:sz="0" w:space="0" w:color="auto"/>
            <w:left w:val="none" w:sz="0" w:space="0" w:color="auto"/>
            <w:bottom w:val="none" w:sz="0" w:space="0" w:color="auto"/>
            <w:right w:val="none" w:sz="0" w:space="0" w:color="auto"/>
          </w:divBdr>
        </w:div>
        <w:div w:id="655957188">
          <w:marLeft w:val="1166"/>
          <w:marRight w:val="0"/>
          <w:marTop w:val="0"/>
          <w:marBottom w:val="0"/>
          <w:divBdr>
            <w:top w:val="none" w:sz="0" w:space="0" w:color="auto"/>
            <w:left w:val="none" w:sz="0" w:space="0" w:color="auto"/>
            <w:bottom w:val="none" w:sz="0" w:space="0" w:color="auto"/>
            <w:right w:val="none" w:sz="0" w:space="0" w:color="auto"/>
          </w:divBdr>
        </w:div>
        <w:div w:id="1314991545">
          <w:marLeft w:val="1166"/>
          <w:marRight w:val="0"/>
          <w:marTop w:val="0"/>
          <w:marBottom w:val="0"/>
          <w:divBdr>
            <w:top w:val="none" w:sz="0" w:space="0" w:color="auto"/>
            <w:left w:val="none" w:sz="0" w:space="0" w:color="auto"/>
            <w:bottom w:val="none" w:sz="0" w:space="0" w:color="auto"/>
            <w:right w:val="none" w:sz="0" w:space="0" w:color="auto"/>
          </w:divBdr>
        </w:div>
        <w:div w:id="670303861">
          <w:marLeft w:val="360"/>
          <w:marRight w:val="0"/>
          <w:marTop w:val="200"/>
          <w:marBottom w:val="0"/>
          <w:divBdr>
            <w:top w:val="none" w:sz="0" w:space="0" w:color="auto"/>
            <w:left w:val="none" w:sz="0" w:space="0" w:color="auto"/>
            <w:bottom w:val="none" w:sz="0" w:space="0" w:color="auto"/>
            <w:right w:val="none" w:sz="0" w:space="0" w:color="auto"/>
          </w:divBdr>
        </w:div>
        <w:div w:id="231896789">
          <w:marLeft w:val="360"/>
          <w:marRight w:val="0"/>
          <w:marTop w:val="120"/>
          <w:marBottom w:val="120"/>
          <w:divBdr>
            <w:top w:val="none" w:sz="0" w:space="0" w:color="auto"/>
            <w:left w:val="none" w:sz="0" w:space="0" w:color="auto"/>
            <w:bottom w:val="none" w:sz="0" w:space="0" w:color="auto"/>
            <w:right w:val="none" w:sz="0" w:space="0" w:color="auto"/>
          </w:divBdr>
        </w:div>
        <w:div w:id="13657356">
          <w:marLeft w:val="360"/>
          <w:marRight w:val="0"/>
          <w:marTop w:val="120"/>
          <w:marBottom w:val="120"/>
          <w:divBdr>
            <w:top w:val="none" w:sz="0" w:space="0" w:color="auto"/>
            <w:left w:val="none" w:sz="0" w:space="0" w:color="auto"/>
            <w:bottom w:val="none" w:sz="0" w:space="0" w:color="auto"/>
            <w:right w:val="none" w:sz="0" w:space="0" w:color="auto"/>
          </w:divBdr>
        </w:div>
        <w:div w:id="1323662157">
          <w:marLeft w:val="360"/>
          <w:marRight w:val="0"/>
          <w:marTop w:val="120"/>
          <w:marBottom w:val="120"/>
          <w:divBdr>
            <w:top w:val="none" w:sz="0" w:space="0" w:color="auto"/>
            <w:left w:val="none" w:sz="0" w:space="0" w:color="auto"/>
            <w:bottom w:val="none" w:sz="0" w:space="0" w:color="auto"/>
            <w:right w:val="none" w:sz="0" w:space="0" w:color="auto"/>
          </w:divBdr>
        </w:div>
        <w:div w:id="1785996589">
          <w:marLeft w:val="360"/>
          <w:marRight w:val="0"/>
          <w:marTop w:val="120"/>
          <w:marBottom w:val="120"/>
          <w:divBdr>
            <w:top w:val="none" w:sz="0" w:space="0" w:color="auto"/>
            <w:left w:val="none" w:sz="0" w:space="0" w:color="auto"/>
            <w:bottom w:val="none" w:sz="0" w:space="0" w:color="auto"/>
            <w:right w:val="none" w:sz="0" w:space="0" w:color="auto"/>
          </w:divBdr>
        </w:div>
        <w:div w:id="1554779797">
          <w:marLeft w:val="360"/>
          <w:marRight w:val="0"/>
          <w:marTop w:val="120"/>
          <w:marBottom w:val="120"/>
          <w:divBdr>
            <w:top w:val="none" w:sz="0" w:space="0" w:color="auto"/>
            <w:left w:val="none" w:sz="0" w:space="0" w:color="auto"/>
            <w:bottom w:val="none" w:sz="0" w:space="0" w:color="auto"/>
            <w:right w:val="none" w:sz="0" w:space="0" w:color="auto"/>
          </w:divBdr>
        </w:div>
        <w:div w:id="95760577">
          <w:marLeft w:val="360"/>
          <w:marRight w:val="0"/>
          <w:marTop w:val="200"/>
          <w:marBottom w:val="0"/>
          <w:divBdr>
            <w:top w:val="none" w:sz="0" w:space="0" w:color="auto"/>
            <w:left w:val="none" w:sz="0" w:space="0" w:color="auto"/>
            <w:bottom w:val="none" w:sz="0" w:space="0" w:color="auto"/>
            <w:right w:val="none" w:sz="0" w:space="0" w:color="auto"/>
          </w:divBdr>
        </w:div>
        <w:div w:id="444544768">
          <w:marLeft w:val="360"/>
          <w:marRight w:val="0"/>
          <w:marTop w:val="120"/>
          <w:marBottom w:val="120"/>
          <w:divBdr>
            <w:top w:val="none" w:sz="0" w:space="0" w:color="auto"/>
            <w:left w:val="none" w:sz="0" w:space="0" w:color="auto"/>
            <w:bottom w:val="none" w:sz="0" w:space="0" w:color="auto"/>
            <w:right w:val="none" w:sz="0" w:space="0" w:color="auto"/>
          </w:divBdr>
        </w:div>
        <w:div w:id="1271619105">
          <w:marLeft w:val="360"/>
          <w:marRight w:val="0"/>
          <w:marTop w:val="120"/>
          <w:marBottom w:val="120"/>
          <w:divBdr>
            <w:top w:val="none" w:sz="0" w:space="0" w:color="auto"/>
            <w:left w:val="none" w:sz="0" w:space="0" w:color="auto"/>
            <w:bottom w:val="none" w:sz="0" w:space="0" w:color="auto"/>
            <w:right w:val="none" w:sz="0" w:space="0" w:color="auto"/>
          </w:divBdr>
        </w:div>
        <w:div w:id="1921207427">
          <w:marLeft w:val="360"/>
          <w:marRight w:val="0"/>
          <w:marTop w:val="120"/>
          <w:marBottom w:val="120"/>
          <w:divBdr>
            <w:top w:val="none" w:sz="0" w:space="0" w:color="auto"/>
            <w:left w:val="none" w:sz="0" w:space="0" w:color="auto"/>
            <w:bottom w:val="none" w:sz="0" w:space="0" w:color="auto"/>
            <w:right w:val="none" w:sz="0" w:space="0" w:color="auto"/>
          </w:divBdr>
        </w:div>
        <w:div w:id="75632793">
          <w:marLeft w:val="360"/>
          <w:marRight w:val="0"/>
          <w:marTop w:val="120"/>
          <w:marBottom w:val="120"/>
          <w:divBdr>
            <w:top w:val="none" w:sz="0" w:space="0" w:color="auto"/>
            <w:left w:val="none" w:sz="0" w:space="0" w:color="auto"/>
            <w:bottom w:val="none" w:sz="0" w:space="0" w:color="auto"/>
            <w:right w:val="none" w:sz="0" w:space="0" w:color="auto"/>
          </w:divBdr>
        </w:div>
        <w:div w:id="591400761">
          <w:marLeft w:val="360"/>
          <w:marRight w:val="0"/>
          <w:marTop w:val="200"/>
          <w:marBottom w:val="120"/>
          <w:divBdr>
            <w:top w:val="none" w:sz="0" w:space="0" w:color="auto"/>
            <w:left w:val="none" w:sz="0" w:space="0" w:color="auto"/>
            <w:bottom w:val="none" w:sz="0" w:space="0" w:color="auto"/>
            <w:right w:val="none" w:sz="0" w:space="0" w:color="auto"/>
          </w:divBdr>
        </w:div>
        <w:div w:id="1016344825">
          <w:marLeft w:val="360"/>
          <w:marRight w:val="0"/>
          <w:marTop w:val="200"/>
          <w:marBottom w:val="120"/>
          <w:divBdr>
            <w:top w:val="none" w:sz="0" w:space="0" w:color="auto"/>
            <w:left w:val="none" w:sz="0" w:space="0" w:color="auto"/>
            <w:bottom w:val="none" w:sz="0" w:space="0" w:color="auto"/>
            <w:right w:val="none" w:sz="0" w:space="0" w:color="auto"/>
          </w:divBdr>
        </w:div>
        <w:div w:id="423573448">
          <w:marLeft w:val="360"/>
          <w:marRight w:val="0"/>
          <w:marTop w:val="200"/>
          <w:marBottom w:val="120"/>
          <w:divBdr>
            <w:top w:val="none" w:sz="0" w:space="0" w:color="auto"/>
            <w:left w:val="none" w:sz="0" w:space="0" w:color="auto"/>
            <w:bottom w:val="none" w:sz="0" w:space="0" w:color="auto"/>
            <w:right w:val="none" w:sz="0" w:space="0" w:color="auto"/>
          </w:divBdr>
        </w:div>
        <w:div w:id="2026128447">
          <w:marLeft w:val="360"/>
          <w:marRight w:val="0"/>
          <w:marTop w:val="200"/>
          <w:marBottom w:val="120"/>
          <w:divBdr>
            <w:top w:val="none" w:sz="0" w:space="0" w:color="auto"/>
            <w:left w:val="none" w:sz="0" w:space="0" w:color="auto"/>
            <w:bottom w:val="none" w:sz="0" w:space="0" w:color="auto"/>
            <w:right w:val="none" w:sz="0" w:space="0" w:color="auto"/>
          </w:divBdr>
        </w:div>
        <w:div w:id="1806972011">
          <w:marLeft w:val="360"/>
          <w:marRight w:val="0"/>
          <w:marTop w:val="200"/>
          <w:marBottom w:val="0"/>
          <w:divBdr>
            <w:top w:val="none" w:sz="0" w:space="0" w:color="auto"/>
            <w:left w:val="none" w:sz="0" w:space="0" w:color="auto"/>
            <w:bottom w:val="none" w:sz="0" w:space="0" w:color="auto"/>
            <w:right w:val="none" w:sz="0" w:space="0" w:color="auto"/>
          </w:divBdr>
        </w:div>
        <w:div w:id="988250013">
          <w:marLeft w:val="360"/>
          <w:marRight w:val="0"/>
          <w:marTop w:val="200"/>
          <w:marBottom w:val="0"/>
          <w:divBdr>
            <w:top w:val="none" w:sz="0" w:space="0" w:color="auto"/>
            <w:left w:val="none" w:sz="0" w:space="0" w:color="auto"/>
            <w:bottom w:val="none" w:sz="0" w:space="0" w:color="auto"/>
            <w:right w:val="none" w:sz="0" w:space="0" w:color="auto"/>
          </w:divBdr>
        </w:div>
      </w:divsChild>
    </w:div>
    <w:div w:id="1794669852">
      <w:bodyDiv w:val="1"/>
      <w:marLeft w:val="0"/>
      <w:marRight w:val="0"/>
      <w:marTop w:val="0"/>
      <w:marBottom w:val="0"/>
      <w:divBdr>
        <w:top w:val="none" w:sz="0" w:space="0" w:color="auto"/>
        <w:left w:val="none" w:sz="0" w:space="0" w:color="auto"/>
        <w:bottom w:val="none" w:sz="0" w:space="0" w:color="auto"/>
        <w:right w:val="none" w:sz="0" w:space="0" w:color="auto"/>
      </w:divBdr>
      <w:divsChild>
        <w:div w:id="139151035">
          <w:marLeft w:val="360"/>
          <w:marRight w:val="0"/>
          <w:marTop w:val="200"/>
          <w:marBottom w:val="0"/>
          <w:divBdr>
            <w:top w:val="none" w:sz="0" w:space="0" w:color="auto"/>
            <w:left w:val="none" w:sz="0" w:space="0" w:color="auto"/>
            <w:bottom w:val="none" w:sz="0" w:space="0" w:color="auto"/>
            <w:right w:val="none" w:sz="0" w:space="0" w:color="auto"/>
          </w:divBdr>
        </w:div>
        <w:div w:id="27998365">
          <w:marLeft w:val="360"/>
          <w:marRight w:val="0"/>
          <w:marTop w:val="200"/>
          <w:marBottom w:val="0"/>
          <w:divBdr>
            <w:top w:val="none" w:sz="0" w:space="0" w:color="auto"/>
            <w:left w:val="none" w:sz="0" w:space="0" w:color="auto"/>
            <w:bottom w:val="none" w:sz="0" w:space="0" w:color="auto"/>
            <w:right w:val="none" w:sz="0" w:space="0" w:color="auto"/>
          </w:divBdr>
        </w:div>
        <w:div w:id="1937790963">
          <w:marLeft w:val="360"/>
          <w:marRight w:val="0"/>
          <w:marTop w:val="200"/>
          <w:marBottom w:val="0"/>
          <w:divBdr>
            <w:top w:val="none" w:sz="0" w:space="0" w:color="auto"/>
            <w:left w:val="none" w:sz="0" w:space="0" w:color="auto"/>
            <w:bottom w:val="none" w:sz="0" w:space="0" w:color="auto"/>
            <w:right w:val="none" w:sz="0" w:space="0" w:color="auto"/>
          </w:divBdr>
        </w:div>
        <w:div w:id="1658411285">
          <w:marLeft w:val="360"/>
          <w:marRight w:val="0"/>
          <w:marTop w:val="200"/>
          <w:marBottom w:val="0"/>
          <w:divBdr>
            <w:top w:val="none" w:sz="0" w:space="0" w:color="auto"/>
            <w:left w:val="none" w:sz="0" w:space="0" w:color="auto"/>
            <w:bottom w:val="none" w:sz="0" w:space="0" w:color="auto"/>
            <w:right w:val="none" w:sz="0" w:space="0" w:color="auto"/>
          </w:divBdr>
        </w:div>
        <w:div w:id="2117434606">
          <w:marLeft w:val="360"/>
          <w:marRight w:val="0"/>
          <w:marTop w:val="200"/>
          <w:marBottom w:val="0"/>
          <w:divBdr>
            <w:top w:val="none" w:sz="0" w:space="0" w:color="auto"/>
            <w:left w:val="none" w:sz="0" w:space="0" w:color="auto"/>
            <w:bottom w:val="none" w:sz="0" w:space="0" w:color="auto"/>
            <w:right w:val="none" w:sz="0" w:space="0" w:color="auto"/>
          </w:divBdr>
        </w:div>
      </w:divsChild>
    </w:div>
    <w:div w:id="1857621550">
      <w:bodyDiv w:val="1"/>
      <w:marLeft w:val="0"/>
      <w:marRight w:val="0"/>
      <w:marTop w:val="0"/>
      <w:marBottom w:val="0"/>
      <w:divBdr>
        <w:top w:val="none" w:sz="0" w:space="0" w:color="auto"/>
        <w:left w:val="none" w:sz="0" w:space="0" w:color="auto"/>
        <w:bottom w:val="none" w:sz="0" w:space="0" w:color="auto"/>
        <w:right w:val="none" w:sz="0" w:space="0" w:color="auto"/>
      </w:divBdr>
      <w:divsChild>
        <w:div w:id="1396733826">
          <w:marLeft w:val="360"/>
          <w:marRight w:val="0"/>
          <w:marTop w:val="200"/>
          <w:marBottom w:val="200"/>
          <w:divBdr>
            <w:top w:val="none" w:sz="0" w:space="0" w:color="auto"/>
            <w:left w:val="none" w:sz="0" w:space="0" w:color="auto"/>
            <w:bottom w:val="none" w:sz="0" w:space="0" w:color="auto"/>
            <w:right w:val="none" w:sz="0" w:space="0" w:color="auto"/>
          </w:divBdr>
        </w:div>
        <w:div w:id="2055157636">
          <w:marLeft w:val="360"/>
          <w:marRight w:val="0"/>
          <w:marTop w:val="200"/>
          <w:marBottom w:val="200"/>
          <w:divBdr>
            <w:top w:val="none" w:sz="0" w:space="0" w:color="auto"/>
            <w:left w:val="none" w:sz="0" w:space="0" w:color="auto"/>
            <w:bottom w:val="none" w:sz="0" w:space="0" w:color="auto"/>
            <w:right w:val="none" w:sz="0" w:space="0" w:color="auto"/>
          </w:divBdr>
        </w:div>
        <w:div w:id="471605126">
          <w:marLeft w:val="360"/>
          <w:marRight w:val="0"/>
          <w:marTop w:val="200"/>
          <w:marBottom w:val="200"/>
          <w:divBdr>
            <w:top w:val="none" w:sz="0" w:space="0" w:color="auto"/>
            <w:left w:val="none" w:sz="0" w:space="0" w:color="auto"/>
            <w:bottom w:val="none" w:sz="0" w:space="0" w:color="auto"/>
            <w:right w:val="none" w:sz="0" w:space="0" w:color="auto"/>
          </w:divBdr>
        </w:div>
        <w:div w:id="1451438448">
          <w:marLeft w:val="360"/>
          <w:marRight w:val="0"/>
          <w:marTop w:val="200"/>
          <w:marBottom w:val="200"/>
          <w:divBdr>
            <w:top w:val="none" w:sz="0" w:space="0" w:color="auto"/>
            <w:left w:val="none" w:sz="0" w:space="0" w:color="auto"/>
            <w:bottom w:val="none" w:sz="0" w:space="0" w:color="auto"/>
            <w:right w:val="none" w:sz="0" w:space="0" w:color="auto"/>
          </w:divBdr>
        </w:div>
        <w:div w:id="728772310">
          <w:marLeft w:val="360"/>
          <w:marRight w:val="0"/>
          <w:marTop w:val="200"/>
          <w:marBottom w:val="200"/>
          <w:divBdr>
            <w:top w:val="none" w:sz="0" w:space="0" w:color="auto"/>
            <w:left w:val="none" w:sz="0" w:space="0" w:color="auto"/>
            <w:bottom w:val="none" w:sz="0" w:space="0" w:color="auto"/>
            <w:right w:val="none" w:sz="0" w:space="0" w:color="auto"/>
          </w:divBdr>
        </w:div>
        <w:div w:id="1459179225">
          <w:marLeft w:val="360"/>
          <w:marRight w:val="0"/>
          <w:marTop w:val="200"/>
          <w:marBottom w:val="0"/>
          <w:divBdr>
            <w:top w:val="none" w:sz="0" w:space="0" w:color="auto"/>
            <w:left w:val="none" w:sz="0" w:space="0" w:color="auto"/>
            <w:bottom w:val="none" w:sz="0" w:space="0" w:color="auto"/>
            <w:right w:val="none" w:sz="0" w:space="0" w:color="auto"/>
          </w:divBdr>
        </w:div>
      </w:divsChild>
    </w:div>
    <w:div w:id="1891724088">
      <w:bodyDiv w:val="1"/>
      <w:marLeft w:val="0"/>
      <w:marRight w:val="0"/>
      <w:marTop w:val="0"/>
      <w:marBottom w:val="0"/>
      <w:divBdr>
        <w:top w:val="none" w:sz="0" w:space="0" w:color="auto"/>
        <w:left w:val="none" w:sz="0" w:space="0" w:color="auto"/>
        <w:bottom w:val="none" w:sz="0" w:space="0" w:color="auto"/>
        <w:right w:val="none" w:sz="0" w:space="0" w:color="auto"/>
      </w:divBdr>
      <w:divsChild>
        <w:div w:id="119419978">
          <w:marLeft w:val="360"/>
          <w:marRight w:val="0"/>
          <w:marTop w:val="200"/>
          <w:marBottom w:val="0"/>
          <w:divBdr>
            <w:top w:val="none" w:sz="0" w:space="0" w:color="auto"/>
            <w:left w:val="none" w:sz="0" w:space="0" w:color="auto"/>
            <w:bottom w:val="none" w:sz="0" w:space="0" w:color="auto"/>
            <w:right w:val="none" w:sz="0" w:space="0" w:color="auto"/>
          </w:divBdr>
        </w:div>
        <w:div w:id="2060013641">
          <w:marLeft w:val="360"/>
          <w:marRight w:val="0"/>
          <w:marTop w:val="200"/>
          <w:marBottom w:val="0"/>
          <w:divBdr>
            <w:top w:val="none" w:sz="0" w:space="0" w:color="auto"/>
            <w:left w:val="none" w:sz="0" w:space="0" w:color="auto"/>
            <w:bottom w:val="none" w:sz="0" w:space="0" w:color="auto"/>
            <w:right w:val="none" w:sz="0" w:space="0" w:color="auto"/>
          </w:divBdr>
        </w:div>
        <w:div w:id="1776752272">
          <w:marLeft w:val="360"/>
          <w:marRight w:val="0"/>
          <w:marTop w:val="200"/>
          <w:marBottom w:val="0"/>
          <w:divBdr>
            <w:top w:val="none" w:sz="0" w:space="0" w:color="auto"/>
            <w:left w:val="none" w:sz="0" w:space="0" w:color="auto"/>
            <w:bottom w:val="none" w:sz="0" w:space="0" w:color="auto"/>
            <w:right w:val="none" w:sz="0" w:space="0" w:color="auto"/>
          </w:divBdr>
        </w:div>
        <w:div w:id="1034622340">
          <w:marLeft w:val="360"/>
          <w:marRight w:val="0"/>
          <w:marTop w:val="200"/>
          <w:marBottom w:val="0"/>
          <w:divBdr>
            <w:top w:val="none" w:sz="0" w:space="0" w:color="auto"/>
            <w:left w:val="none" w:sz="0" w:space="0" w:color="auto"/>
            <w:bottom w:val="none" w:sz="0" w:space="0" w:color="auto"/>
            <w:right w:val="none" w:sz="0" w:space="0" w:color="auto"/>
          </w:divBdr>
        </w:div>
        <w:div w:id="1017585459">
          <w:marLeft w:val="360"/>
          <w:marRight w:val="0"/>
          <w:marTop w:val="200"/>
          <w:marBottom w:val="0"/>
          <w:divBdr>
            <w:top w:val="none" w:sz="0" w:space="0" w:color="auto"/>
            <w:left w:val="none" w:sz="0" w:space="0" w:color="auto"/>
            <w:bottom w:val="none" w:sz="0" w:space="0" w:color="auto"/>
            <w:right w:val="none" w:sz="0" w:space="0" w:color="auto"/>
          </w:divBdr>
        </w:div>
      </w:divsChild>
    </w:div>
    <w:div w:id="1961371680">
      <w:bodyDiv w:val="1"/>
      <w:marLeft w:val="0"/>
      <w:marRight w:val="0"/>
      <w:marTop w:val="0"/>
      <w:marBottom w:val="0"/>
      <w:divBdr>
        <w:top w:val="none" w:sz="0" w:space="0" w:color="auto"/>
        <w:left w:val="none" w:sz="0" w:space="0" w:color="auto"/>
        <w:bottom w:val="none" w:sz="0" w:space="0" w:color="auto"/>
        <w:right w:val="none" w:sz="0" w:space="0" w:color="auto"/>
      </w:divBdr>
    </w:div>
    <w:div w:id="21029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long-read/nhs-equality-diversity-and-inclusion-improvement-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long-read/nhs-equality-diversity-and-inclusion-improvement-pla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workforce-disability-equality-standard-2021-data-analysis-report-for-nhs-trusts-and-foundation-trus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678723-8c06-45e1-8bd0-318b9868a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2" ma:contentTypeDescription="Create a new document." ma:contentTypeScope="" ma:versionID="9e755b7c62ff3a3c5ee0e975b76b04f6">
  <xsd:schema xmlns:xsd="http://www.w3.org/2001/XMLSchema" xmlns:xs="http://www.w3.org/2001/XMLSchema" xmlns:p="http://schemas.microsoft.com/office/2006/metadata/properties" xmlns:ns3="32678723-8c06-45e1-8bd0-318b9868a43d" xmlns:ns4="5789755c-de38-4fe3-9623-40afa3bba1e2" targetNamespace="http://schemas.microsoft.com/office/2006/metadata/properties" ma:root="true" ma:fieldsID="d898cd7d645314ef23801b869566cb1d" ns3:_="" ns4:_="">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83F2-1031-4AF6-BF31-0077DBE3094B}">
  <ds:schemaRefs>
    <ds:schemaRef ds:uri="http://purl.org/dc/terms/"/>
    <ds:schemaRef ds:uri="32678723-8c06-45e1-8bd0-318b9868a43d"/>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789755c-de38-4fe3-9623-40afa3bba1e2"/>
    <ds:schemaRef ds:uri="http://purl.org/dc/dcmitype/"/>
  </ds:schemaRefs>
</ds:datastoreItem>
</file>

<file path=customXml/itemProps2.xml><?xml version="1.0" encoding="utf-8"?>
<ds:datastoreItem xmlns:ds="http://schemas.openxmlformats.org/officeDocument/2006/customXml" ds:itemID="{7C59631D-23F0-41BD-B7FC-AAEBC7F566BC}">
  <ds:schemaRefs>
    <ds:schemaRef ds:uri="http://schemas.microsoft.com/sharepoint/v3/contenttype/forms"/>
  </ds:schemaRefs>
</ds:datastoreItem>
</file>

<file path=customXml/itemProps3.xml><?xml version="1.0" encoding="utf-8"?>
<ds:datastoreItem xmlns:ds="http://schemas.openxmlformats.org/officeDocument/2006/customXml" ds:itemID="{0F43A0AB-F066-4AA6-AC64-A04921C4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30216-7ADB-4A3E-835F-476BF995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angwen.vickers</dc:creator>
  <cp:lastModifiedBy>MACKENZIE-COOPER, Sarah (NHS WEST YORKSHIRE ICB - 02T)</cp:lastModifiedBy>
  <cp:revision>3</cp:revision>
  <dcterms:created xsi:type="dcterms:W3CDTF">2023-10-17T15:36:00Z</dcterms:created>
  <dcterms:modified xsi:type="dcterms:W3CDTF">2023-11-08T11:19:00Z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